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DF1F1"/>
  <w:body>
    <w:p w14:paraId="14BC0B6E" w14:textId="77777777" w:rsidR="00832E2D" w:rsidRDefault="00832E2D" w:rsidP="00832E2D">
      <w:pPr>
        <w:rPr>
          <w:b/>
          <w:bCs/>
          <w:color w:val="D1D1D1" w:themeColor="background2" w:themeShade="E6"/>
        </w:rPr>
      </w:pPr>
      <w:r>
        <w:rPr>
          <w:b/>
          <w:bCs/>
        </w:rPr>
        <w:t xml:space="preserve">Solicitação autorizada por:   </w:t>
      </w:r>
      <w:r w:rsidRPr="005A6B04">
        <w:rPr>
          <w:color w:val="D1D1D1" w:themeColor="background2" w:themeShade="E6"/>
        </w:rPr>
        <w:t>Inserir aqui assinatura GOV</w:t>
      </w:r>
      <w:r>
        <w:rPr>
          <w:b/>
          <w:bCs/>
          <w:color w:val="D1D1D1" w:themeColor="background2" w:themeShade="E6"/>
        </w:rPr>
        <w:t xml:space="preserve"> </w:t>
      </w:r>
    </w:p>
    <w:p w14:paraId="0D0F394E" w14:textId="77777777" w:rsidR="00832E2D" w:rsidRDefault="00832E2D" w:rsidP="00832E2D">
      <w:pPr>
        <w:pStyle w:val="Ttulo1"/>
        <w:jc w:val="both"/>
      </w:pPr>
    </w:p>
    <w:p w14:paraId="1C161D9C" w14:textId="77777777" w:rsidR="00832E2D" w:rsidRPr="00832E2D" w:rsidRDefault="0093354E" w:rsidP="00832E2D">
      <w:pPr>
        <w:pStyle w:val="Ttulo1"/>
      </w:pPr>
      <w:r>
        <w:t>solicitação de itens de custeio</w:t>
      </w:r>
    </w:p>
    <w:p w14:paraId="177AACF6" w14:textId="77777777" w:rsidR="0093354E" w:rsidRDefault="0093354E" w:rsidP="0093354E">
      <w:r w:rsidRPr="00FA7E4A">
        <w:t xml:space="preserve">Eu, </w:t>
      </w:r>
      <w:sdt>
        <w:sdtPr>
          <w:id w:val="145179177"/>
          <w:placeholder>
            <w:docPart w:val="4D25FED0156249B68386AB7246E41562"/>
          </w:placeholder>
        </w:sdtPr>
        <w:sdtContent>
          <w:r w:rsidRPr="00FA7E4A">
            <w:t>[</w:t>
          </w:r>
          <w:r>
            <w:t>N</w:t>
          </w:r>
          <w:r w:rsidRPr="00FA7E4A">
            <w:t xml:space="preserve">ome </w:t>
          </w:r>
          <w:r>
            <w:t>C</w:t>
          </w:r>
          <w:r w:rsidRPr="00FA7E4A">
            <w:t>ompleto]</w:t>
          </w:r>
        </w:sdtContent>
      </w:sdt>
      <w:r w:rsidRPr="00FA7E4A">
        <w:t xml:space="preserve">, inscrito/a no CPF/passaporte de n° </w:t>
      </w:r>
      <w:sdt>
        <w:sdtPr>
          <w:id w:val="-1097022619"/>
          <w:placeholder>
            <w:docPart w:val="4D25FED0156249B68386AB7246E41562"/>
          </w:placeholder>
        </w:sdtPr>
        <w:sdtContent>
          <w:r w:rsidRPr="00FA7E4A">
            <w:t>XXX.XXX.XXX-XX</w:t>
          </w:r>
        </w:sdtContent>
      </w:sdt>
      <w:r w:rsidRPr="00FA7E4A">
        <w:t>, na condição de</w:t>
      </w:r>
      <w:r>
        <w:t xml:space="preserve"> </w:t>
      </w:r>
      <w:sdt>
        <w:sdtPr>
          <w:id w:val="2127191438"/>
          <w:placeholder>
            <w:docPart w:val="4D25FED0156249B68386AB7246E41562"/>
          </w:placeholder>
        </w:sdtPr>
        <w:sdtContent>
          <w:r w:rsidRPr="00FA7E4A">
            <w:t>[cargo no INCT]</w:t>
          </w:r>
        </w:sdtContent>
      </w:sdt>
      <w:r w:rsidRPr="00FA7E4A">
        <w:t xml:space="preserve"> do Eixo </w:t>
      </w:r>
      <w:sdt>
        <w:sdtPr>
          <w:id w:val="898864344"/>
          <w:placeholder>
            <w:docPart w:val="4D25FED0156249B68386AB7246E41562"/>
          </w:placeholder>
        </w:sdtPr>
        <w:sdtContent>
          <w:r w:rsidRPr="00FA7E4A">
            <w:t>X</w:t>
          </w:r>
        </w:sdtContent>
      </w:sdt>
      <w:r w:rsidRPr="00FA7E4A">
        <w:t>, venho por meio deste solicitar autorização para a despesa</w:t>
      </w:r>
      <w:r>
        <w:t xml:space="preserve"> </w:t>
      </w:r>
      <w:r w:rsidRPr="00FA7E4A">
        <w:t>descrita a</w:t>
      </w:r>
      <w:r>
        <w:t xml:space="preserve"> </w:t>
      </w:r>
      <w:r w:rsidRPr="00FA7E4A">
        <w:t>seguir, necessária ao desenvolvimento das atividades vinculadas ao Plano de Ação de Pesquisa</w:t>
      </w:r>
      <w:r>
        <w:t xml:space="preserve"> </w:t>
      </w:r>
      <w:r w:rsidRPr="00FA7E4A">
        <w:t>enviado anteriormente.</w:t>
      </w:r>
    </w:p>
    <w:p w14:paraId="584A1130" w14:textId="77777777" w:rsidR="0093354E" w:rsidRDefault="0093354E" w:rsidP="0093354E">
      <w:pPr>
        <w:pStyle w:val="PargrafodaLista"/>
        <w:numPr>
          <w:ilvl w:val="0"/>
          <w:numId w:val="6"/>
        </w:numPr>
        <w:rPr>
          <w:b/>
          <w:bCs/>
        </w:rPr>
      </w:pPr>
      <w:r>
        <w:rPr>
          <w:b/>
          <w:bCs/>
        </w:rPr>
        <w:t>Natureza da despesa</w:t>
      </w:r>
    </w:p>
    <w:p w14:paraId="2C8244A4" w14:textId="77777777" w:rsidR="0093354E" w:rsidRDefault="00000000" w:rsidP="0093354E">
      <w:pPr>
        <w:ind w:left="360"/>
      </w:pPr>
      <w:sdt>
        <w:sdtPr>
          <w:rPr>
            <w:rFonts w:ascii="MS Gothic" w:eastAsia="MS Gothic" w:hAnsi="MS Gothic"/>
          </w:rPr>
          <w:id w:val="-1315021216"/>
          <w14:checkbox>
            <w14:checked w14:val="0"/>
            <w14:checkedState w14:val="2612" w14:font="MS Gothic"/>
            <w14:uncheckedState w14:val="2610" w14:font="MS Gothic"/>
          </w14:checkbox>
        </w:sdtPr>
        <w:sdtContent>
          <w:r w:rsidR="0093354E" w:rsidRPr="0093354E">
            <w:rPr>
              <w:rFonts w:ascii="MS Gothic" w:eastAsia="MS Gothic" w:hAnsi="MS Gothic" w:hint="eastAsia"/>
            </w:rPr>
            <w:t>☐</w:t>
          </w:r>
        </w:sdtContent>
      </w:sdt>
      <w:r w:rsidR="0093354E" w:rsidRPr="00FA7E4A">
        <w:t xml:space="preserve"> </w:t>
      </w:r>
      <w:r w:rsidR="0093354E">
        <w:t>Material de consumo</w:t>
      </w:r>
    </w:p>
    <w:p w14:paraId="1C901821" w14:textId="77777777" w:rsidR="0093354E" w:rsidRDefault="00000000" w:rsidP="0093354E">
      <w:pPr>
        <w:ind w:left="360"/>
      </w:pPr>
      <w:sdt>
        <w:sdtPr>
          <w:rPr>
            <w:rFonts w:ascii="MS Gothic" w:eastAsia="MS Gothic" w:hAnsi="MS Gothic"/>
          </w:rPr>
          <w:id w:val="-1171406476"/>
          <w14:checkbox>
            <w14:checked w14:val="0"/>
            <w14:checkedState w14:val="2612" w14:font="MS Gothic"/>
            <w14:uncheckedState w14:val="2610" w14:font="MS Gothic"/>
          </w14:checkbox>
        </w:sdtPr>
        <w:sdtContent>
          <w:r w:rsidR="0093354E" w:rsidRPr="0093354E">
            <w:rPr>
              <w:rFonts w:ascii="MS Gothic" w:eastAsia="MS Gothic" w:hAnsi="MS Gothic" w:hint="eastAsia"/>
            </w:rPr>
            <w:t>☐</w:t>
          </w:r>
        </w:sdtContent>
      </w:sdt>
      <w:r w:rsidR="0093354E">
        <w:t xml:space="preserve"> Combustíveis e/ou </w:t>
      </w:r>
      <w:r w:rsidR="0093354E" w:rsidRPr="00C44738">
        <w:t>locação de veículos automotores</w:t>
      </w:r>
    </w:p>
    <w:p w14:paraId="5EFA6794" w14:textId="77777777" w:rsidR="00C1733B" w:rsidRDefault="00C1733B" w:rsidP="0093354E">
      <w:pPr>
        <w:ind w:left="360"/>
      </w:pPr>
      <w:r>
        <w:tab/>
        <w:t xml:space="preserve">Quilometragem estimada: </w:t>
      </w:r>
      <w:sdt>
        <w:sdtPr>
          <w:id w:val="1058287582"/>
          <w:placeholder>
            <w:docPart w:val="DefaultPlaceholder_-1854013440"/>
          </w:placeholder>
        </w:sdtPr>
        <w:sdtContent>
          <w:r>
            <w:t xml:space="preserve"> </w:t>
          </w:r>
        </w:sdtContent>
      </w:sdt>
    </w:p>
    <w:p w14:paraId="47647E71" w14:textId="77777777" w:rsidR="0093354E" w:rsidRDefault="00000000" w:rsidP="0093354E">
      <w:pPr>
        <w:ind w:left="360"/>
      </w:pPr>
      <w:sdt>
        <w:sdtPr>
          <w:rPr>
            <w:rFonts w:ascii="MS Gothic" w:eastAsia="MS Gothic" w:hAnsi="MS Gothic"/>
          </w:rPr>
          <w:id w:val="753098441"/>
          <w14:checkbox>
            <w14:checked w14:val="0"/>
            <w14:checkedState w14:val="2612" w14:font="MS Gothic"/>
            <w14:uncheckedState w14:val="2610" w14:font="MS Gothic"/>
          </w14:checkbox>
        </w:sdtPr>
        <w:sdtContent>
          <w:r w:rsidR="0093354E" w:rsidRPr="0093354E">
            <w:rPr>
              <w:rFonts w:ascii="MS Gothic" w:eastAsia="MS Gothic" w:hAnsi="MS Gothic" w:hint="eastAsia"/>
            </w:rPr>
            <w:t>☐</w:t>
          </w:r>
        </w:sdtContent>
      </w:sdt>
      <w:r w:rsidR="0093354E">
        <w:t xml:space="preserve"> Serviços de terceiros</w:t>
      </w:r>
    </w:p>
    <w:p w14:paraId="7553A18B" w14:textId="77777777" w:rsidR="0093354E" w:rsidRDefault="00000000" w:rsidP="0093354E">
      <w:pPr>
        <w:ind w:left="360"/>
      </w:pPr>
      <w:sdt>
        <w:sdtPr>
          <w:rPr>
            <w:rFonts w:ascii="MS Gothic" w:eastAsia="MS Gothic" w:hAnsi="MS Gothic"/>
          </w:rPr>
          <w:id w:val="-1477991016"/>
          <w14:checkbox>
            <w14:checked w14:val="0"/>
            <w14:checkedState w14:val="2612" w14:font="MS Gothic"/>
            <w14:uncheckedState w14:val="2610" w14:font="MS Gothic"/>
          </w14:checkbox>
        </w:sdtPr>
        <w:sdtContent>
          <w:r w:rsidR="0093354E" w:rsidRPr="0093354E">
            <w:rPr>
              <w:rFonts w:ascii="MS Gothic" w:eastAsia="MS Gothic" w:hAnsi="MS Gothic" w:hint="eastAsia"/>
            </w:rPr>
            <w:t>☐</w:t>
          </w:r>
        </w:sdtContent>
      </w:sdt>
      <w:r w:rsidR="0093354E">
        <w:t xml:space="preserve"> D</w:t>
      </w:r>
      <w:r w:rsidR="0093354E" w:rsidRPr="00C44738">
        <w:t>espesas acessórias de importação</w:t>
      </w:r>
    </w:p>
    <w:p w14:paraId="2469524D" w14:textId="77777777" w:rsidR="007C2197" w:rsidRPr="0093354E" w:rsidRDefault="00000000" w:rsidP="007C2197">
      <w:pPr>
        <w:ind w:left="360"/>
        <w:rPr>
          <w:b/>
          <w:bCs/>
        </w:rPr>
      </w:pPr>
      <w:sdt>
        <w:sdtPr>
          <w:rPr>
            <w:rFonts w:ascii="MS Gothic" w:eastAsia="MS Gothic" w:hAnsi="MS Gothic"/>
          </w:rPr>
          <w:id w:val="1022051314"/>
          <w14:checkbox>
            <w14:checked w14:val="0"/>
            <w14:checkedState w14:val="2612" w14:font="MS Gothic"/>
            <w14:uncheckedState w14:val="2610" w14:font="MS Gothic"/>
          </w14:checkbox>
        </w:sdtPr>
        <w:sdtContent>
          <w:r w:rsidR="0093354E" w:rsidRPr="0093354E">
            <w:rPr>
              <w:rFonts w:ascii="MS Gothic" w:eastAsia="MS Gothic" w:hAnsi="MS Gothic" w:hint="eastAsia"/>
            </w:rPr>
            <w:t>☐</w:t>
          </w:r>
        </w:sdtContent>
      </w:sdt>
      <w:r w:rsidR="0093354E">
        <w:t xml:space="preserve"> Passagens e/ou diárias </w:t>
      </w:r>
      <w:r w:rsidR="0093354E" w:rsidRPr="0093354E">
        <w:rPr>
          <w:b/>
          <w:bCs/>
        </w:rPr>
        <w:t xml:space="preserve">(verificar </w:t>
      </w:r>
      <w:r w:rsidR="00C1733B">
        <w:rPr>
          <w:b/>
          <w:bCs/>
        </w:rPr>
        <w:t xml:space="preserve">as </w:t>
      </w:r>
      <w:r w:rsidR="0093354E" w:rsidRPr="0093354E">
        <w:rPr>
          <w:b/>
          <w:bCs/>
        </w:rPr>
        <w:t>Tabela</w:t>
      </w:r>
      <w:r w:rsidR="00C1733B">
        <w:rPr>
          <w:b/>
          <w:bCs/>
        </w:rPr>
        <w:t>s</w:t>
      </w:r>
      <w:r w:rsidR="0093354E" w:rsidRPr="0093354E">
        <w:rPr>
          <w:b/>
          <w:bCs/>
        </w:rPr>
        <w:t xml:space="preserve"> de Valores de Diárias anexa)</w:t>
      </w:r>
      <w:r w:rsidR="007C2197">
        <w:rPr>
          <w:b/>
          <w:bCs/>
          <w:noProof/>
        </w:rPr>
        <mc:AlternateContent>
          <mc:Choice Requires="wps">
            <w:drawing>
              <wp:anchor distT="0" distB="0" distL="114300" distR="114300" simplePos="0" relativeHeight="251659264" behindDoc="0" locked="0" layoutInCell="1" allowOverlap="1" wp14:anchorId="6B323A85" wp14:editId="7B506D66">
                <wp:simplePos x="0" y="0"/>
                <wp:positionH relativeFrom="page">
                  <wp:posOffset>1581150</wp:posOffset>
                </wp:positionH>
                <wp:positionV relativeFrom="page">
                  <wp:posOffset>5686426</wp:posOffset>
                </wp:positionV>
                <wp:extent cx="1943100" cy="895350"/>
                <wp:effectExtent l="0" t="0" r="19050" b="19050"/>
                <wp:wrapTopAndBottom/>
                <wp:docPr id="667110561" name="Caixa de Texto 1"/>
                <wp:cNvGraphicFramePr/>
                <a:graphic xmlns:a="http://schemas.openxmlformats.org/drawingml/2006/main">
                  <a:graphicData uri="http://schemas.microsoft.com/office/word/2010/wordprocessingShape">
                    <wps:wsp>
                      <wps:cNvSpPr txBox="1"/>
                      <wps:spPr>
                        <a:xfrm>
                          <a:off x="0" y="0"/>
                          <a:ext cx="1943100" cy="89535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73D1119E" w14:textId="77777777" w:rsidR="007C2197" w:rsidRDefault="007C2197">
                            <w:pPr>
                              <w:rPr>
                                <w:b/>
                                <w:bCs/>
                                <w:sz w:val="18"/>
                                <w:szCs w:val="18"/>
                              </w:rPr>
                            </w:pPr>
                            <w:r>
                              <w:rPr>
                                <w:b/>
                                <w:bCs/>
                                <w:sz w:val="18"/>
                                <w:szCs w:val="18"/>
                              </w:rPr>
                              <w:t>Dados para transferência de diárias</w:t>
                            </w:r>
                          </w:p>
                          <w:p w14:paraId="369DCD31" w14:textId="77777777" w:rsidR="007C2197" w:rsidRPr="007C2197" w:rsidRDefault="007C2197" w:rsidP="007C2197">
                            <w:pPr>
                              <w:spacing w:after="0"/>
                              <w:rPr>
                                <w:sz w:val="18"/>
                                <w:szCs w:val="18"/>
                              </w:rPr>
                            </w:pPr>
                            <w:r w:rsidRPr="007C2197">
                              <w:rPr>
                                <w:sz w:val="18"/>
                                <w:szCs w:val="18"/>
                              </w:rPr>
                              <w:t>Agência:</w:t>
                            </w:r>
                            <w:r>
                              <w:rPr>
                                <w:sz w:val="18"/>
                                <w:szCs w:val="18"/>
                              </w:rPr>
                              <w:t xml:space="preserve"> </w:t>
                            </w:r>
                            <w:sdt>
                              <w:sdtPr>
                                <w:rPr>
                                  <w:sz w:val="18"/>
                                  <w:szCs w:val="18"/>
                                </w:rPr>
                                <w:id w:val="-771467314"/>
                                <w:placeholder>
                                  <w:docPart w:val="DefaultPlaceholder_-1854013440"/>
                                </w:placeholder>
                              </w:sdtPr>
                              <w:sdtContent>
                                <w:r>
                                  <w:rPr>
                                    <w:sz w:val="18"/>
                                    <w:szCs w:val="18"/>
                                  </w:rPr>
                                  <w:t>xxx</w:t>
                                </w:r>
                              </w:sdtContent>
                            </w:sdt>
                          </w:p>
                          <w:p w14:paraId="5ED58EC4" w14:textId="77777777" w:rsidR="007C2197" w:rsidRPr="007C2197" w:rsidRDefault="007C2197" w:rsidP="007C2197">
                            <w:pPr>
                              <w:spacing w:after="0"/>
                              <w:rPr>
                                <w:sz w:val="18"/>
                                <w:szCs w:val="18"/>
                              </w:rPr>
                            </w:pPr>
                            <w:r w:rsidRPr="007C2197">
                              <w:rPr>
                                <w:sz w:val="18"/>
                                <w:szCs w:val="18"/>
                              </w:rPr>
                              <w:t xml:space="preserve">Conta: </w:t>
                            </w:r>
                            <w:sdt>
                              <w:sdtPr>
                                <w:rPr>
                                  <w:sz w:val="18"/>
                                  <w:szCs w:val="18"/>
                                </w:rPr>
                                <w:id w:val="1816832877"/>
                                <w:placeholder>
                                  <w:docPart w:val="DefaultPlaceholder_-1854013440"/>
                                </w:placeholder>
                              </w:sdtPr>
                              <w:sdtContent>
                                <w:r>
                                  <w:rPr>
                                    <w:sz w:val="18"/>
                                    <w:szCs w:val="18"/>
                                  </w:rPr>
                                  <w:t>xxx</w:t>
                                </w:r>
                              </w:sdtContent>
                            </w:sdt>
                          </w:p>
                          <w:p w14:paraId="41D2D75C" w14:textId="77777777" w:rsidR="007C2197" w:rsidRPr="007C2197" w:rsidRDefault="007C2197" w:rsidP="007C2197">
                            <w:pPr>
                              <w:spacing w:after="0"/>
                              <w:rPr>
                                <w:sz w:val="18"/>
                                <w:szCs w:val="18"/>
                              </w:rPr>
                            </w:pPr>
                            <w:r w:rsidRPr="007C2197">
                              <w:rPr>
                                <w:sz w:val="18"/>
                                <w:szCs w:val="18"/>
                              </w:rPr>
                              <w:t>Banco:</w:t>
                            </w:r>
                            <w:r>
                              <w:rPr>
                                <w:sz w:val="18"/>
                                <w:szCs w:val="18"/>
                              </w:rPr>
                              <w:t xml:space="preserve"> </w:t>
                            </w:r>
                            <w:sdt>
                              <w:sdtPr>
                                <w:rPr>
                                  <w:sz w:val="18"/>
                                  <w:szCs w:val="18"/>
                                </w:rPr>
                                <w:id w:val="441200873"/>
                                <w:placeholder>
                                  <w:docPart w:val="DefaultPlaceholder_-1854013440"/>
                                </w:placeholder>
                              </w:sdtPr>
                              <w:sdtContent>
                                <w:r>
                                  <w:rPr>
                                    <w:sz w:val="18"/>
                                    <w:szCs w:val="18"/>
                                  </w:rPr>
                                  <w:t>(informar nome e número)</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23A85" id="_x0000_t202" coordsize="21600,21600" o:spt="202" path="m,l,21600r21600,l21600,xe">
                <v:stroke joinstyle="miter"/>
                <v:path gradientshapeok="t" o:connecttype="rect"/>
              </v:shapetype>
              <v:shape id="Caixa de Texto 1" o:spid="_x0000_s1026" type="#_x0000_t202" style="position:absolute;left:0;text-align:left;margin-left:124.5pt;margin-top:447.75pt;width:153pt;height:7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" filled="f" strokecolor="black [3200]">
                <v:stroke joinstyle="round"/>
                <v:textbox>
                  <w:txbxContent>
                    <w:p w14:paraId="73D1119E" w14:textId="77777777" w:rsidR="007C2197" w:rsidRDefault="007C2197">
                      <w:pPr>
                        <w:rPr>
                          <w:b/>
                          <w:bCs/>
                          <w:sz w:val="18"/>
                          <w:szCs w:val="18"/>
                        </w:rPr>
                      </w:pPr>
                      <w:r>
                        <w:rPr>
                          <w:b/>
                          <w:bCs/>
                          <w:sz w:val="18"/>
                          <w:szCs w:val="18"/>
                        </w:rPr>
                        <w:t>Dados para transferência de diárias</w:t>
                      </w:r>
                    </w:p>
                    <w:p w14:paraId="369DCD31" w14:textId="77777777" w:rsidR="007C2197" w:rsidRPr="007C2197" w:rsidRDefault="007C2197" w:rsidP="007C2197">
                      <w:pPr>
                        <w:spacing w:after="0"/>
                        <w:rPr>
                          <w:sz w:val="18"/>
                          <w:szCs w:val="18"/>
                        </w:rPr>
                      </w:pPr>
                      <w:r w:rsidRPr="007C2197">
                        <w:rPr>
                          <w:sz w:val="18"/>
                          <w:szCs w:val="18"/>
                        </w:rPr>
                        <w:t>Agência:</w:t>
                      </w:r>
                      <w:r>
                        <w:rPr>
                          <w:sz w:val="18"/>
                          <w:szCs w:val="18"/>
                        </w:rPr>
                        <w:t xml:space="preserve"> </w:t>
                      </w:r>
                      <w:sdt>
                        <w:sdtPr>
                          <w:rPr>
                            <w:sz w:val="18"/>
                            <w:szCs w:val="18"/>
                          </w:rPr>
                          <w:id w:val="-771467314"/>
                          <w:placeholder>
                            <w:docPart w:val="DefaultPlaceholder_-1854013440"/>
                          </w:placeholder>
                        </w:sdtPr>
                        <w:sdtContent>
                          <w:r>
                            <w:rPr>
                              <w:sz w:val="18"/>
                              <w:szCs w:val="18"/>
                            </w:rPr>
                            <w:t>xxx</w:t>
                          </w:r>
                        </w:sdtContent>
                      </w:sdt>
                    </w:p>
                    <w:p w14:paraId="5ED58EC4" w14:textId="77777777" w:rsidR="007C2197" w:rsidRPr="007C2197" w:rsidRDefault="007C2197" w:rsidP="007C2197">
                      <w:pPr>
                        <w:spacing w:after="0"/>
                        <w:rPr>
                          <w:sz w:val="18"/>
                          <w:szCs w:val="18"/>
                        </w:rPr>
                      </w:pPr>
                      <w:r w:rsidRPr="007C2197">
                        <w:rPr>
                          <w:sz w:val="18"/>
                          <w:szCs w:val="18"/>
                        </w:rPr>
                        <w:t xml:space="preserve">Conta: </w:t>
                      </w:r>
                      <w:sdt>
                        <w:sdtPr>
                          <w:rPr>
                            <w:sz w:val="18"/>
                            <w:szCs w:val="18"/>
                          </w:rPr>
                          <w:id w:val="1816832877"/>
                          <w:placeholder>
                            <w:docPart w:val="DefaultPlaceholder_-1854013440"/>
                          </w:placeholder>
                        </w:sdtPr>
                        <w:sdtContent>
                          <w:r>
                            <w:rPr>
                              <w:sz w:val="18"/>
                              <w:szCs w:val="18"/>
                            </w:rPr>
                            <w:t>xxx</w:t>
                          </w:r>
                        </w:sdtContent>
                      </w:sdt>
                    </w:p>
                    <w:p w14:paraId="41D2D75C" w14:textId="77777777" w:rsidR="007C2197" w:rsidRPr="007C2197" w:rsidRDefault="007C2197" w:rsidP="007C2197">
                      <w:pPr>
                        <w:spacing w:after="0"/>
                        <w:rPr>
                          <w:sz w:val="18"/>
                          <w:szCs w:val="18"/>
                        </w:rPr>
                      </w:pPr>
                      <w:r w:rsidRPr="007C2197">
                        <w:rPr>
                          <w:sz w:val="18"/>
                          <w:szCs w:val="18"/>
                        </w:rPr>
                        <w:t>Banco:</w:t>
                      </w:r>
                      <w:r>
                        <w:rPr>
                          <w:sz w:val="18"/>
                          <w:szCs w:val="18"/>
                        </w:rPr>
                        <w:t xml:space="preserve"> </w:t>
                      </w:r>
                      <w:sdt>
                        <w:sdtPr>
                          <w:rPr>
                            <w:sz w:val="18"/>
                            <w:szCs w:val="18"/>
                          </w:rPr>
                          <w:id w:val="441200873"/>
                          <w:placeholder>
                            <w:docPart w:val="DefaultPlaceholder_-1854013440"/>
                          </w:placeholder>
                        </w:sdtPr>
                        <w:sdtContent>
                          <w:r>
                            <w:rPr>
                              <w:sz w:val="18"/>
                              <w:szCs w:val="18"/>
                            </w:rPr>
                            <w:t>(informar nome e número)</w:t>
                          </w:r>
                        </w:sdtContent>
                      </w:sdt>
                    </w:p>
                  </w:txbxContent>
                </v:textbox>
                <w10:wrap type="topAndBottom" anchorx="page" anchory="page"/>
              </v:shape>
            </w:pict>
          </mc:Fallback>
        </mc:AlternateContent>
      </w:r>
    </w:p>
    <w:p w14:paraId="778710BD" w14:textId="77777777" w:rsidR="0093354E" w:rsidRDefault="00000000" w:rsidP="0093354E">
      <w:pPr>
        <w:ind w:left="360"/>
      </w:pPr>
      <w:sdt>
        <w:sdtPr>
          <w:rPr>
            <w:rFonts w:ascii="MS Gothic" w:eastAsia="MS Gothic" w:hAnsi="MS Gothic"/>
          </w:rPr>
          <w:id w:val="1588421396"/>
          <w14:checkbox>
            <w14:checked w14:val="0"/>
            <w14:checkedState w14:val="2612" w14:font="MS Gothic"/>
            <w14:uncheckedState w14:val="2610" w14:font="MS Gothic"/>
          </w14:checkbox>
        </w:sdtPr>
        <w:sdtContent>
          <w:r w:rsidR="0093354E" w:rsidRPr="0093354E">
            <w:rPr>
              <w:rFonts w:ascii="MS Gothic" w:eastAsia="MS Gothic" w:hAnsi="MS Gothic" w:hint="eastAsia"/>
            </w:rPr>
            <w:t>☐</w:t>
          </w:r>
        </w:sdtContent>
      </w:sdt>
      <w:r w:rsidR="0093354E" w:rsidRPr="00FA7E4A">
        <w:t xml:space="preserve"> Outra: </w:t>
      </w:r>
      <w:sdt>
        <w:sdtPr>
          <w:id w:val="185182599"/>
          <w:placeholder>
            <w:docPart w:val="C21EFDE5592B4151986FB7530729B487"/>
          </w:placeholder>
          <w:showingPlcHdr/>
        </w:sdtPr>
        <w:sdtContent>
          <w:r w:rsidR="0093354E" w:rsidRPr="001162E1">
            <w:rPr>
              <w:rStyle w:val="TextodoEspaoReservado"/>
            </w:rPr>
            <w:t>Clique ou toque aqui para inserir o texto.</w:t>
          </w:r>
        </w:sdtContent>
      </w:sdt>
    </w:p>
    <w:p w14:paraId="139A086A" w14:textId="77777777" w:rsidR="0093354E" w:rsidRPr="00FA7E4A" w:rsidRDefault="0093354E" w:rsidP="0093354E">
      <w:pPr>
        <w:ind w:left="360"/>
      </w:pPr>
      <w:r w:rsidRPr="00FA7E4A">
        <w:t>Período</w:t>
      </w:r>
      <w:r>
        <w:t xml:space="preserve"> </w:t>
      </w:r>
      <w:r w:rsidRPr="0093354E">
        <w:rPr>
          <w:i/>
          <w:iCs/>
        </w:rPr>
        <w:t>(quando aplicável)</w:t>
      </w:r>
      <w:r w:rsidRPr="00FA7E4A">
        <w:t xml:space="preserve">: </w:t>
      </w:r>
      <w:sdt>
        <w:sdtPr>
          <w:id w:val="-1191367813"/>
          <w:placeholder>
            <w:docPart w:val="12C3D0673BCC4BE68DE8F7DD3D3C18D3"/>
          </w:placeholder>
        </w:sdtPr>
        <w:sdtContent>
          <w:r w:rsidRPr="00FA7E4A">
            <w:t>__/__/____</w:t>
          </w:r>
        </w:sdtContent>
      </w:sdt>
      <w:r w:rsidRPr="00FA7E4A">
        <w:t xml:space="preserve"> a </w:t>
      </w:r>
      <w:sdt>
        <w:sdtPr>
          <w:id w:val="498391261"/>
          <w:placeholder>
            <w:docPart w:val="12C3D0673BCC4BE68DE8F7DD3D3C18D3"/>
          </w:placeholder>
        </w:sdtPr>
        <w:sdtContent>
          <w:r w:rsidRPr="00FA7E4A">
            <w:t>__/__/____</w:t>
          </w:r>
        </w:sdtContent>
      </w:sdt>
      <w:r>
        <w:t>.</w:t>
      </w:r>
    </w:p>
    <w:p w14:paraId="174197C3" w14:textId="77777777" w:rsidR="0093354E" w:rsidRDefault="0093354E" w:rsidP="0093354E">
      <w:pPr>
        <w:ind w:left="360"/>
      </w:pPr>
      <w:r w:rsidRPr="00FA7E4A">
        <w:t xml:space="preserve">Destino </w:t>
      </w:r>
      <w:r w:rsidRPr="0093354E">
        <w:rPr>
          <w:i/>
          <w:iCs/>
        </w:rPr>
        <w:t>(quando aplicável)</w:t>
      </w:r>
      <w:r w:rsidRPr="00FA7E4A">
        <w:t xml:space="preserve">: </w:t>
      </w:r>
      <w:sdt>
        <w:sdtPr>
          <w:id w:val="1770198915"/>
          <w:placeholder>
            <w:docPart w:val="12C3D0673BCC4BE68DE8F7DD3D3C18D3"/>
          </w:placeholder>
          <w:showingPlcHdr/>
        </w:sdtPr>
        <w:sdtContent>
          <w:r w:rsidRPr="001162E1">
            <w:rPr>
              <w:rStyle w:val="TextodoEspaoReservado"/>
            </w:rPr>
            <w:t>Clique ou toque aqui para inserir o texto.</w:t>
          </w:r>
        </w:sdtContent>
      </w:sdt>
    </w:p>
    <w:p w14:paraId="4A67D1BB" w14:textId="77777777" w:rsidR="0093354E" w:rsidRPr="00FA7E4A" w:rsidRDefault="0093354E" w:rsidP="0093354E">
      <w:pPr>
        <w:ind w:left="360"/>
      </w:pPr>
      <w:r w:rsidRPr="00FA7E4A">
        <w:t xml:space="preserve">Valor estimado: </w:t>
      </w:r>
      <w:sdt>
        <w:sdtPr>
          <w:id w:val="40181364"/>
          <w:placeholder>
            <w:docPart w:val="12C3D0673BCC4BE68DE8F7DD3D3C18D3"/>
          </w:placeholder>
        </w:sdtPr>
        <w:sdtContent>
          <w:r w:rsidRPr="00FA7E4A">
            <w:t>R$</w:t>
          </w:r>
          <w:r>
            <w:t>000,00</w:t>
          </w:r>
        </w:sdtContent>
      </w:sdt>
    </w:p>
    <w:p w14:paraId="0BE5CE20" w14:textId="77777777" w:rsidR="0093354E" w:rsidRDefault="0093354E" w:rsidP="0093354E">
      <w:pPr>
        <w:pStyle w:val="PargrafodaLista"/>
        <w:numPr>
          <w:ilvl w:val="0"/>
          <w:numId w:val="6"/>
        </w:numPr>
        <w:rPr>
          <w:b/>
          <w:bCs/>
        </w:rPr>
      </w:pPr>
      <w:r>
        <w:rPr>
          <w:b/>
          <w:bCs/>
        </w:rPr>
        <w:t>Descrição e justificativa vinculada ao Plano de Ação de Pesquisa:</w:t>
      </w:r>
    </w:p>
    <w:sdt>
      <w:sdtPr>
        <w:rPr>
          <w:b/>
          <w:bCs/>
        </w:rPr>
        <w:id w:val="-1197919961"/>
        <w:placeholder>
          <w:docPart w:val="4D25FED0156249B68386AB7246E41562"/>
        </w:placeholder>
      </w:sdtPr>
      <w:sdtContent>
        <w:p w14:paraId="0A215747" w14:textId="77777777" w:rsidR="0093354E" w:rsidRDefault="0093354E" w:rsidP="007C2197">
          <w:pPr>
            <w:ind w:left="360"/>
            <w:rPr>
              <w:b/>
              <w:bCs/>
            </w:rPr>
          </w:pPr>
          <w:r>
            <w:t>Inserir uma justificativa de acordo com as ações e orçamento descrito no Plano de Ação de Pesquisa do Eixo enviado anteriormente.</w:t>
          </w:r>
        </w:p>
      </w:sdtContent>
    </w:sdt>
    <w:p w14:paraId="3C1DF45E" w14:textId="77777777" w:rsidR="00C1733B" w:rsidRDefault="00C1733B" w:rsidP="00C1733B">
      <w:pPr>
        <w:pStyle w:val="Ttulo1"/>
      </w:pPr>
      <w:r>
        <w:lastRenderedPageBreak/>
        <w:t>ANEXO I — ORIENTAÇÕES GERAIS</w:t>
      </w:r>
    </w:p>
    <w:p w14:paraId="64348F1E" w14:textId="77777777" w:rsidR="00A861AF" w:rsidRPr="00A861AF" w:rsidRDefault="00A861AF" w:rsidP="00A861AF">
      <w:pPr>
        <w:pStyle w:val="PargrafodaLista"/>
        <w:numPr>
          <w:ilvl w:val="0"/>
          <w:numId w:val="12"/>
        </w:numPr>
        <w:rPr>
          <w:rFonts w:ascii="Poppins" w:eastAsiaTheme="majorEastAsia" w:hAnsi="Poppins" w:cstheme="majorBidi"/>
          <w:szCs w:val="40"/>
        </w:rPr>
      </w:pPr>
      <w:r w:rsidRPr="00A861AF">
        <w:rPr>
          <w:rFonts w:ascii="Poppins" w:eastAsiaTheme="majorEastAsia" w:hAnsi="Poppins" w:cstheme="majorBidi"/>
          <w:szCs w:val="40"/>
        </w:rPr>
        <w:t>O pesquisador deverá verificar se a despesa pretendida está de acordo com as regras da agência financiadora e com os objetivos do projeto.</w:t>
      </w:r>
    </w:p>
    <w:p w14:paraId="4F634AFD" w14:textId="77777777" w:rsidR="00A861AF" w:rsidRPr="00A861AF" w:rsidRDefault="00A861AF" w:rsidP="00A861AF">
      <w:pPr>
        <w:pStyle w:val="PargrafodaLista"/>
        <w:numPr>
          <w:ilvl w:val="0"/>
          <w:numId w:val="12"/>
        </w:numPr>
        <w:rPr>
          <w:rFonts w:ascii="Poppins" w:eastAsiaTheme="majorEastAsia" w:hAnsi="Poppins" w:cstheme="majorBidi"/>
          <w:szCs w:val="40"/>
        </w:rPr>
      </w:pPr>
      <w:r w:rsidRPr="00A861AF">
        <w:rPr>
          <w:rFonts w:ascii="Poppins" w:eastAsiaTheme="majorEastAsia" w:hAnsi="Poppins" w:cstheme="majorBidi"/>
          <w:szCs w:val="40"/>
        </w:rPr>
        <w:t>Para solicitações de recursos de custeio, deverá ser apresentada justificativa detalhada da necessidade da despesa.</w:t>
      </w:r>
    </w:p>
    <w:p w14:paraId="2F40A4A0" w14:textId="77777777" w:rsidR="00A861AF" w:rsidRPr="00A861AF" w:rsidRDefault="00A861AF" w:rsidP="00A861AF">
      <w:pPr>
        <w:pStyle w:val="PargrafodaLista"/>
        <w:numPr>
          <w:ilvl w:val="0"/>
          <w:numId w:val="12"/>
        </w:numPr>
        <w:rPr>
          <w:rFonts w:ascii="Poppins" w:eastAsiaTheme="majorEastAsia" w:hAnsi="Poppins" w:cstheme="majorBidi"/>
          <w:szCs w:val="40"/>
        </w:rPr>
      </w:pPr>
      <w:r w:rsidRPr="00A861AF">
        <w:rPr>
          <w:rFonts w:ascii="Poppins" w:eastAsiaTheme="majorEastAsia" w:hAnsi="Poppins" w:cstheme="majorBidi"/>
          <w:szCs w:val="40"/>
        </w:rPr>
        <w:t>Quando aplicável, o pesquisador deverá encaminhar, juntamente com a solicitação, no mínimo três orçamentos detalhados para análise e aprovação.</w:t>
      </w:r>
    </w:p>
    <w:p w14:paraId="5DF86A5C" w14:textId="77777777" w:rsidR="00A861AF" w:rsidRDefault="00A861AF" w:rsidP="00A861AF">
      <w:pPr>
        <w:pStyle w:val="PargrafodaLista"/>
        <w:numPr>
          <w:ilvl w:val="0"/>
          <w:numId w:val="12"/>
        </w:numPr>
        <w:rPr>
          <w:rFonts w:ascii="Poppins" w:eastAsiaTheme="majorEastAsia" w:hAnsi="Poppins" w:cstheme="majorBidi"/>
          <w:szCs w:val="40"/>
        </w:rPr>
      </w:pPr>
      <w:r w:rsidRPr="00A861AF">
        <w:rPr>
          <w:rFonts w:ascii="Poppins" w:eastAsiaTheme="majorEastAsia" w:hAnsi="Poppins" w:cstheme="majorBidi"/>
          <w:szCs w:val="40"/>
        </w:rPr>
        <w:t>Os orçamentos deverão conter informações suficientes para identificação do bem ou serviço a ser contratado, bem como valores atualizados e compatíveis com os praticados no mercado.</w:t>
      </w:r>
    </w:p>
    <w:p w14:paraId="1E153C44" w14:textId="77777777" w:rsidR="00A861AF" w:rsidRDefault="00A861AF" w:rsidP="00A861AF">
      <w:pPr>
        <w:pStyle w:val="PargrafodaLista"/>
        <w:numPr>
          <w:ilvl w:val="0"/>
          <w:numId w:val="12"/>
        </w:numPr>
        <w:rPr>
          <w:rFonts w:ascii="Poppins" w:eastAsiaTheme="majorEastAsia" w:hAnsi="Poppins" w:cstheme="majorBidi"/>
          <w:szCs w:val="40"/>
        </w:rPr>
      </w:pPr>
      <w:r>
        <w:rPr>
          <w:rFonts w:ascii="Poppins" w:eastAsiaTheme="majorEastAsia" w:hAnsi="Poppins" w:cstheme="majorBidi"/>
          <w:b/>
          <w:bCs/>
          <w:szCs w:val="40"/>
        </w:rPr>
        <w:t>Sobre diárias</w:t>
      </w:r>
    </w:p>
    <w:p w14:paraId="2FB5C54F" w14:textId="77777777" w:rsidR="00A861AF" w:rsidRPr="00A861AF" w:rsidRDefault="00A861AF" w:rsidP="00A861AF">
      <w:pPr>
        <w:pStyle w:val="PargrafodaLista"/>
        <w:numPr>
          <w:ilvl w:val="1"/>
          <w:numId w:val="12"/>
        </w:numPr>
        <w:rPr>
          <w:rFonts w:ascii="Poppins" w:eastAsiaTheme="majorEastAsia" w:hAnsi="Poppins" w:cstheme="majorBidi"/>
          <w:szCs w:val="40"/>
        </w:rPr>
      </w:pPr>
      <w:r w:rsidRPr="00A861AF">
        <w:rPr>
          <w:rFonts w:ascii="Poppins" w:eastAsiaTheme="majorEastAsia" w:hAnsi="Poppins" w:cstheme="majorBidi"/>
          <w:szCs w:val="40"/>
        </w:rPr>
        <w:t>As diárias serão concedidas de acordo com as normas e valores estabelecidos pela instituição de fomento.</w:t>
      </w:r>
      <w:r>
        <w:rPr>
          <w:rFonts w:ascii="Poppins" w:eastAsiaTheme="majorEastAsia" w:hAnsi="Poppins" w:cstheme="majorBidi"/>
          <w:szCs w:val="40"/>
        </w:rPr>
        <w:t xml:space="preserve"> </w:t>
      </w:r>
      <w:r w:rsidRPr="00A861AF">
        <w:rPr>
          <w:rFonts w:ascii="Poppins" w:eastAsiaTheme="majorEastAsia" w:hAnsi="Poppins" w:cstheme="majorBidi"/>
          <w:szCs w:val="40"/>
        </w:rPr>
        <w:t>As tabelas de valores das diárias encontram-se anexas e podem ser consultadas previamente pelo beneficiário para estimativa do valor a ser recebido.</w:t>
      </w:r>
    </w:p>
    <w:p w14:paraId="6B5F41E9" w14:textId="77777777" w:rsidR="00C1733B" w:rsidRDefault="00A861AF" w:rsidP="00A861AF">
      <w:pPr>
        <w:pStyle w:val="PargrafodaLista"/>
        <w:numPr>
          <w:ilvl w:val="1"/>
          <w:numId w:val="12"/>
        </w:numPr>
        <w:rPr>
          <w:rFonts w:ascii="Poppins" w:eastAsiaTheme="majorEastAsia" w:hAnsi="Poppins" w:cstheme="majorBidi"/>
          <w:szCs w:val="40"/>
        </w:rPr>
      </w:pPr>
      <w:r w:rsidRPr="00A861AF">
        <w:rPr>
          <w:rFonts w:ascii="Poppins" w:eastAsiaTheme="majorEastAsia" w:hAnsi="Poppins" w:cstheme="majorBidi"/>
          <w:szCs w:val="40"/>
        </w:rPr>
        <w:t>A assinatura do Recibo de Diária é obrigatória e constitui requisito para o pagamento do benefício.</w:t>
      </w:r>
    </w:p>
    <w:p w14:paraId="40707C29" w14:textId="77777777" w:rsidR="00A861AF" w:rsidRDefault="00A861AF" w:rsidP="00A861AF">
      <w:pPr>
        <w:pStyle w:val="PargrafodaLista"/>
        <w:numPr>
          <w:ilvl w:val="0"/>
          <w:numId w:val="12"/>
        </w:numPr>
        <w:rPr>
          <w:rFonts w:ascii="Poppins" w:eastAsiaTheme="majorEastAsia" w:hAnsi="Poppins" w:cstheme="majorBidi"/>
          <w:szCs w:val="40"/>
        </w:rPr>
      </w:pPr>
      <w:r>
        <w:rPr>
          <w:rFonts w:ascii="Poppins" w:eastAsiaTheme="majorEastAsia" w:hAnsi="Poppins" w:cstheme="majorBidi"/>
          <w:b/>
          <w:bCs/>
          <w:szCs w:val="40"/>
        </w:rPr>
        <w:t>Sobre locação de veículos</w:t>
      </w:r>
    </w:p>
    <w:p w14:paraId="3657F5C1" w14:textId="77777777" w:rsidR="00A861AF" w:rsidRPr="00A861AF" w:rsidRDefault="00A861AF" w:rsidP="00A861AF">
      <w:pPr>
        <w:pStyle w:val="PargrafodaLista"/>
        <w:numPr>
          <w:ilvl w:val="1"/>
          <w:numId w:val="12"/>
        </w:numPr>
        <w:rPr>
          <w:rFonts w:ascii="Poppins" w:eastAsiaTheme="majorEastAsia" w:hAnsi="Poppins" w:cstheme="majorBidi"/>
          <w:szCs w:val="40"/>
        </w:rPr>
      </w:pPr>
      <w:r w:rsidRPr="00A861AF">
        <w:rPr>
          <w:rFonts w:ascii="Poppins" w:eastAsiaTheme="majorEastAsia" w:hAnsi="Poppins" w:cstheme="majorBidi"/>
          <w:szCs w:val="40"/>
        </w:rPr>
        <w:t xml:space="preserve">A </w:t>
      </w:r>
      <w:r>
        <w:rPr>
          <w:rFonts w:ascii="Poppins" w:eastAsiaTheme="majorEastAsia" w:hAnsi="Poppins" w:cstheme="majorBidi"/>
          <w:szCs w:val="40"/>
        </w:rPr>
        <w:t>locação</w:t>
      </w:r>
      <w:r w:rsidRPr="00A861AF">
        <w:rPr>
          <w:rFonts w:ascii="Poppins" w:eastAsiaTheme="majorEastAsia" w:hAnsi="Poppins" w:cstheme="majorBidi"/>
          <w:szCs w:val="40"/>
        </w:rPr>
        <w:t xml:space="preserve"> de veículos deverá ser realizada diretamente pelo pesquisador responsável pela solicitação.</w:t>
      </w:r>
    </w:p>
    <w:p w14:paraId="677BC42E" w14:textId="77777777" w:rsidR="00A861AF" w:rsidRPr="00A861AF" w:rsidRDefault="00A861AF" w:rsidP="00A861AF">
      <w:pPr>
        <w:pStyle w:val="PargrafodaLista"/>
        <w:numPr>
          <w:ilvl w:val="1"/>
          <w:numId w:val="12"/>
        </w:numPr>
        <w:rPr>
          <w:rFonts w:ascii="Poppins" w:eastAsiaTheme="majorEastAsia" w:hAnsi="Poppins" w:cstheme="majorBidi"/>
          <w:szCs w:val="40"/>
        </w:rPr>
      </w:pPr>
      <w:r w:rsidRPr="00A861AF">
        <w:rPr>
          <w:rFonts w:ascii="Poppins" w:eastAsiaTheme="majorEastAsia" w:hAnsi="Poppins" w:cstheme="majorBidi"/>
          <w:szCs w:val="40"/>
        </w:rPr>
        <w:t>O formulário de solicitação deverá ser acompanhado de orçamento da locadora e de justificativa para a escolha do veículo.</w:t>
      </w:r>
    </w:p>
    <w:p w14:paraId="1221F51A" w14:textId="77777777" w:rsidR="00A861AF" w:rsidRDefault="00A861AF" w:rsidP="00A861AF">
      <w:pPr>
        <w:pStyle w:val="PargrafodaLista"/>
        <w:numPr>
          <w:ilvl w:val="1"/>
          <w:numId w:val="12"/>
        </w:numPr>
        <w:rPr>
          <w:rFonts w:ascii="Poppins" w:eastAsiaTheme="majorEastAsia" w:hAnsi="Poppins" w:cstheme="majorBidi"/>
          <w:szCs w:val="40"/>
        </w:rPr>
      </w:pPr>
      <w:r w:rsidRPr="00A861AF">
        <w:rPr>
          <w:rFonts w:ascii="Poppins" w:eastAsiaTheme="majorEastAsia" w:hAnsi="Poppins" w:cstheme="majorBidi"/>
          <w:szCs w:val="40"/>
        </w:rPr>
        <w:t>A Nota Fiscal referente à locação deverá ser emitida em nome do Coordenador Geral do projeto, conforme os dados cadastrais fornecidos pela coordenação.</w:t>
      </w:r>
    </w:p>
    <w:p w14:paraId="3BC4987F" w14:textId="77777777" w:rsidR="00A861AF" w:rsidRPr="00A861AF" w:rsidRDefault="00A861AF" w:rsidP="00A861AF">
      <w:pPr>
        <w:pStyle w:val="PargrafodaLista"/>
        <w:numPr>
          <w:ilvl w:val="0"/>
          <w:numId w:val="12"/>
        </w:numPr>
        <w:rPr>
          <w:rFonts w:ascii="Poppins" w:eastAsiaTheme="majorEastAsia" w:hAnsi="Poppins" w:cstheme="majorBidi"/>
          <w:szCs w:val="40"/>
        </w:rPr>
      </w:pPr>
      <w:r>
        <w:rPr>
          <w:rFonts w:ascii="Poppins" w:eastAsiaTheme="majorEastAsia" w:hAnsi="Poppins" w:cstheme="majorBidi"/>
          <w:b/>
          <w:bCs/>
          <w:szCs w:val="40"/>
        </w:rPr>
        <w:lastRenderedPageBreak/>
        <w:t>Sobre compra de combustível</w:t>
      </w:r>
    </w:p>
    <w:p w14:paraId="001B26DE" w14:textId="77777777" w:rsidR="00A861AF" w:rsidRPr="00A861AF" w:rsidRDefault="00A861AF" w:rsidP="00A861AF">
      <w:pPr>
        <w:pStyle w:val="PargrafodaLista"/>
        <w:numPr>
          <w:ilvl w:val="1"/>
          <w:numId w:val="12"/>
        </w:numPr>
        <w:rPr>
          <w:rFonts w:ascii="Poppins" w:eastAsiaTheme="majorEastAsia" w:hAnsi="Poppins" w:cstheme="majorBidi"/>
          <w:szCs w:val="40"/>
        </w:rPr>
      </w:pPr>
      <w:r w:rsidRPr="00A861AF">
        <w:rPr>
          <w:rFonts w:ascii="Poppins" w:eastAsiaTheme="majorEastAsia" w:hAnsi="Poppins" w:cstheme="majorBidi"/>
          <w:szCs w:val="40"/>
        </w:rPr>
        <w:t>As despesas com combustível deverão ser inicialmente custeadas pelo próprio pesquisador.</w:t>
      </w:r>
    </w:p>
    <w:p w14:paraId="2CAEC740" w14:textId="77777777" w:rsidR="00A861AF" w:rsidRDefault="00A861AF" w:rsidP="00A861AF">
      <w:pPr>
        <w:pStyle w:val="PargrafodaLista"/>
        <w:numPr>
          <w:ilvl w:val="1"/>
          <w:numId w:val="12"/>
        </w:numPr>
        <w:rPr>
          <w:rFonts w:ascii="Poppins" w:eastAsiaTheme="majorEastAsia" w:hAnsi="Poppins" w:cstheme="majorBidi"/>
          <w:szCs w:val="40"/>
        </w:rPr>
      </w:pPr>
      <w:r w:rsidRPr="00A861AF">
        <w:rPr>
          <w:rFonts w:ascii="Poppins" w:eastAsiaTheme="majorEastAsia" w:hAnsi="Poppins" w:cstheme="majorBidi"/>
          <w:szCs w:val="40"/>
        </w:rPr>
        <w:t>No momento do abastecimento, o pesquisador deverá solicitar a emissão da Nota Fiscal em nome do Coordenador Geral do projeto, conforme os dados cadastrais fornecidos pela coordenação.</w:t>
      </w:r>
    </w:p>
    <w:p w14:paraId="481EA95C" w14:textId="77777777" w:rsidR="00A861AF" w:rsidRDefault="00A861AF" w:rsidP="00A861AF">
      <w:pPr>
        <w:pStyle w:val="PargrafodaLista"/>
        <w:numPr>
          <w:ilvl w:val="1"/>
          <w:numId w:val="12"/>
        </w:numPr>
        <w:rPr>
          <w:rFonts w:ascii="Poppins" w:eastAsiaTheme="majorEastAsia" w:hAnsi="Poppins" w:cstheme="majorBidi"/>
          <w:szCs w:val="40"/>
        </w:rPr>
      </w:pPr>
      <w:r w:rsidRPr="00A861AF">
        <w:rPr>
          <w:rFonts w:ascii="Poppins" w:eastAsiaTheme="majorEastAsia" w:hAnsi="Poppins" w:cstheme="majorBidi"/>
          <w:szCs w:val="40"/>
        </w:rPr>
        <w:t xml:space="preserve">Após a viagem ou atividade financiada, o pesquisador deverá encaminhar à coordenação </w:t>
      </w:r>
      <w:r>
        <w:rPr>
          <w:rFonts w:ascii="Poppins" w:eastAsiaTheme="majorEastAsia" w:hAnsi="Poppins" w:cstheme="majorBidi"/>
          <w:szCs w:val="40"/>
        </w:rPr>
        <w:t xml:space="preserve">as </w:t>
      </w:r>
      <w:r w:rsidRPr="00A861AF">
        <w:rPr>
          <w:rFonts w:ascii="Poppins" w:eastAsiaTheme="majorEastAsia" w:hAnsi="Poppins" w:cstheme="majorBidi"/>
          <w:szCs w:val="40"/>
        </w:rPr>
        <w:t>Notas Fiscais correspondentes e os respectivos comprovantes de pagamento para fins de análise e restituição financeira.</w:t>
      </w:r>
    </w:p>
    <w:p w14:paraId="5B53FEBE" w14:textId="77777777" w:rsidR="00A861AF" w:rsidRPr="00A861AF" w:rsidRDefault="00A861AF" w:rsidP="00A861AF">
      <w:pPr>
        <w:pStyle w:val="PargrafodaLista"/>
        <w:numPr>
          <w:ilvl w:val="0"/>
          <w:numId w:val="12"/>
        </w:numPr>
        <w:rPr>
          <w:rFonts w:ascii="Poppins" w:eastAsiaTheme="majorEastAsia" w:hAnsi="Poppins" w:cstheme="majorBidi"/>
          <w:szCs w:val="40"/>
        </w:rPr>
      </w:pPr>
      <w:r w:rsidRPr="00A861AF">
        <w:rPr>
          <w:rFonts w:ascii="Poppins" w:eastAsiaTheme="majorEastAsia" w:hAnsi="Poppins" w:cstheme="majorBidi"/>
          <w:szCs w:val="40"/>
        </w:rPr>
        <w:t>Toda a documentação relacionada às despesas realizadas deverá ser mantida para fins de prestação de contas e eventual auditoria.</w:t>
      </w:r>
    </w:p>
    <w:p w14:paraId="4060B470" w14:textId="77777777" w:rsidR="00A861AF" w:rsidRDefault="00A861AF" w:rsidP="00A861AF">
      <w:pPr>
        <w:pStyle w:val="PargrafodaLista"/>
        <w:numPr>
          <w:ilvl w:val="0"/>
          <w:numId w:val="12"/>
        </w:numPr>
        <w:rPr>
          <w:rFonts w:ascii="Poppins" w:eastAsiaTheme="majorEastAsia" w:hAnsi="Poppins" w:cstheme="majorBidi"/>
          <w:szCs w:val="40"/>
        </w:rPr>
      </w:pPr>
      <w:r w:rsidRPr="00A861AF">
        <w:rPr>
          <w:rFonts w:ascii="Poppins" w:eastAsiaTheme="majorEastAsia" w:hAnsi="Poppins" w:cstheme="majorBidi"/>
          <w:szCs w:val="40"/>
        </w:rPr>
        <w:t>Solicitações de reembolso ou restituição financeira somente poderão ser processadas mediante apresentação da documentação comprobatória exigida.</w:t>
      </w:r>
    </w:p>
    <w:p w14:paraId="58F6F85D" w14:textId="77777777" w:rsidR="007C2197" w:rsidRPr="00121A7A" w:rsidRDefault="00121A7A" w:rsidP="00A861AF">
      <w:pPr>
        <w:pStyle w:val="PargrafodaLista"/>
        <w:numPr>
          <w:ilvl w:val="0"/>
          <w:numId w:val="12"/>
        </w:numPr>
        <w:rPr>
          <w:rFonts w:ascii="Poppins" w:eastAsiaTheme="majorEastAsia" w:hAnsi="Poppins" w:cstheme="majorBidi"/>
          <w:szCs w:val="40"/>
        </w:rPr>
      </w:pPr>
      <w:r>
        <w:rPr>
          <w:rFonts w:ascii="Poppins" w:eastAsiaTheme="majorEastAsia" w:hAnsi="Poppins" w:cstheme="majorBidi"/>
          <w:b/>
          <w:bCs/>
          <w:szCs w:val="40"/>
        </w:rPr>
        <w:t>Sobre passagens aéreas</w:t>
      </w:r>
    </w:p>
    <w:p w14:paraId="15A2F329" w14:textId="77777777" w:rsidR="00121A7A" w:rsidRPr="00121A7A" w:rsidRDefault="00121A7A" w:rsidP="00121A7A">
      <w:pPr>
        <w:pStyle w:val="PargrafodaLista"/>
        <w:numPr>
          <w:ilvl w:val="1"/>
          <w:numId w:val="12"/>
        </w:numPr>
        <w:rPr>
          <w:rFonts w:ascii="Poppins" w:eastAsiaTheme="majorEastAsia" w:hAnsi="Poppins" w:cstheme="majorBidi"/>
          <w:szCs w:val="40"/>
        </w:rPr>
      </w:pPr>
      <w:r w:rsidRPr="00121A7A">
        <w:rPr>
          <w:rFonts w:ascii="Poppins" w:eastAsiaTheme="majorEastAsia" w:hAnsi="Poppins" w:cstheme="majorBidi"/>
          <w:szCs w:val="40"/>
        </w:rPr>
        <w:t>O pesquisador não deverá realizar a compra da passagem por conta própria. A aquisição somente deverá ser realizada após a análise e autorização da Coordenação do projeto, conforme o fluxo estabelecido.</w:t>
      </w:r>
    </w:p>
    <w:p w14:paraId="27572A89" w14:textId="77777777" w:rsidR="00121A7A" w:rsidRPr="006E7B32" w:rsidRDefault="00121A7A" w:rsidP="00121A7A">
      <w:pPr>
        <w:pStyle w:val="PargrafodaLista"/>
        <w:numPr>
          <w:ilvl w:val="1"/>
          <w:numId w:val="12"/>
        </w:numPr>
        <w:rPr>
          <w:rFonts w:ascii="Poppins" w:eastAsiaTheme="majorEastAsia" w:hAnsi="Poppins" w:cstheme="majorBidi"/>
          <w:szCs w:val="40"/>
        </w:rPr>
      </w:pPr>
      <w:r w:rsidRPr="006E7B32">
        <w:rPr>
          <w:rFonts w:ascii="Poppins" w:eastAsiaTheme="majorEastAsia" w:hAnsi="Poppins" w:cstheme="majorBidi"/>
          <w:szCs w:val="40"/>
        </w:rPr>
        <w:t>Deverá ser realizada pesquisa de preços para identificação de opções de voo compatíveis com o período e a finalidade da viagem. A escolha deverá considerar critérios de economicidade e razoabilidade, buscando-se a opção de menor custo compatível com a atividade, sem prejuízo de horários e condições adequadas para sua realização.</w:t>
      </w:r>
    </w:p>
    <w:p w14:paraId="56079DEA" w14:textId="77777777" w:rsidR="00121A7A" w:rsidRPr="006E7B32" w:rsidRDefault="00121A7A" w:rsidP="00121A7A">
      <w:pPr>
        <w:pStyle w:val="PargrafodaLista"/>
        <w:numPr>
          <w:ilvl w:val="1"/>
          <w:numId w:val="12"/>
        </w:numPr>
        <w:rPr>
          <w:rFonts w:ascii="Poppins" w:eastAsiaTheme="majorEastAsia" w:hAnsi="Poppins" w:cstheme="majorBidi"/>
          <w:szCs w:val="40"/>
        </w:rPr>
      </w:pPr>
      <w:r w:rsidRPr="006E7B32">
        <w:rPr>
          <w:rFonts w:ascii="Poppins" w:eastAsiaTheme="majorEastAsia" w:hAnsi="Poppins" w:cstheme="majorBidi"/>
          <w:szCs w:val="40"/>
        </w:rPr>
        <w:lastRenderedPageBreak/>
        <w:t>As passagens deverão ser adquiridas em classe econômica, observando-se as normas da agência financiadora e as regras institucionais aplicáveis.</w:t>
      </w:r>
    </w:p>
    <w:p w14:paraId="7D41F32B" w14:textId="77777777" w:rsidR="00121A7A" w:rsidRDefault="00121A7A" w:rsidP="00121A7A">
      <w:pPr>
        <w:pStyle w:val="PargrafodaLista"/>
        <w:numPr>
          <w:ilvl w:val="1"/>
          <w:numId w:val="12"/>
        </w:numPr>
        <w:rPr>
          <w:rFonts w:ascii="Poppins" w:eastAsiaTheme="majorEastAsia" w:hAnsi="Poppins" w:cstheme="majorBidi"/>
          <w:szCs w:val="40"/>
        </w:rPr>
      </w:pPr>
      <w:r w:rsidRPr="00121A7A">
        <w:rPr>
          <w:rFonts w:ascii="Poppins" w:eastAsiaTheme="majorEastAsia" w:hAnsi="Poppins" w:cstheme="majorBidi"/>
          <w:szCs w:val="40"/>
        </w:rPr>
        <w:t>Alterações, cancelamentos ou remarcações deverão ser comunicados previamente à Secretaria. Taxas, multas ou diferenças de valores decorrentes de alterações realizadas por interesse pessoal do passageiro não serão custeadas pelo projeto.</w:t>
      </w:r>
    </w:p>
    <w:p w14:paraId="661ABEAA" w14:textId="77777777" w:rsidR="00121A7A" w:rsidRPr="006E7B32" w:rsidRDefault="00121A7A" w:rsidP="00121A7A">
      <w:pPr>
        <w:pStyle w:val="PargrafodaLista"/>
        <w:numPr>
          <w:ilvl w:val="1"/>
          <w:numId w:val="12"/>
        </w:numPr>
        <w:rPr>
          <w:rFonts w:ascii="Poppins" w:eastAsiaTheme="majorEastAsia" w:hAnsi="Poppins" w:cstheme="majorBidi"/>
          <w:szCs w:val="40"/>
        </w:rPr>
      </w:pPr>
      <w:r w:rsidRPr="006E7B32">
        <w:rPr>
          <w:rFonts w:ascii="Poppins" w:eastAsiaTheme="majorEastAsia" w:hAnsi="Poppins" w:cstheme="majorBidi"/>
          <w:szCs w:val="40"/>
        </w:rPr>
        <w:t>Após a realização da viagem, o pesquisador deverá encaminhar à Secretaria os bilhetes de embarque de todos os trechos, bem como os demais documentos comprobatórios solicitados, para fins de registro e prestação de contas.</w:t>
      </w:r>
    </w:p>
    <w:p w14:paraId="2B117E50" w14:textId="77777777" w:rsidR="006E7B32" w:rsidRDefault="00121A7A" w:rsidP="006E7B32">
      <w:pPr>
        <w:pStyle w:val="PargrafodaLista"/>
        <w:numPr>
          <w:ilvl w:val="0"/>
          <w:numId w:val="12"/>
        </w:numPr>
        <w:jc w:val="left"/>
        <w:rPr>
          <w:rFonts w:ascii="Poppins" w:eastAsiaTheme="majorEastAsia" w:hAnsi="Poppins" w:cstheme="majorBidi"/>
          <w:szCs w:val="40"/>
        </w:rPr>
      </w:pPr>
      <w:r w:rsidRPr="00121A7A">
        <w:rPr>
          <w:rFonts w:ascii="Poppins" w:eastAsiaTheme="majorEastAsia" w:hAnsi="Poppins" w:cstheme="majorBidi"/>
          <w:szCs w:val="40"/>
        </w:rPr>
        <w:t xml:space="preserve"> </w:t>
      </w:r>
      <w:r w:rsidR="006E7B32">
        <w:rPr>
          <w:rFonts w:ascii="Poppins" w:eastAsiaTheme="majorEastAsia" w:hAnsi="Poppins" w:cstheme="majorBidi"/>
          <w:b/>
          <w:bCs/>
          <w:szCs w:val="40"/>
        </w:rPr>
        <w:t>Sobre documentos de prestação de contas</w:t>
      </w:r>
    </w:p>
    <w:p w14:paraId="592794E2" w14:textId="77777777" w:rsidR="006E7B32" w:rsidRDefault="00121A7A" w:rsidP="006E7B32">
      <w:pPr>
        <w:pStyle w:val="PargrafodaLista"/>
        <w:numPr>
          <w:ilvl w:val="1"/>
          <w:numId w:val="12"/>
        </w:numPr>
        <w:jc w:val="left"/>
        <w:rPr>
          <w:rFonts w:ascii="Poppins" w:eastAsiaTheme="majorEastAsia" w:hAnsi="Poppins" w:cstheme="majorBidi"/>
          <w:szCs w:val="40"/>
        </w:rPr>
      </w:pPr>
      <w:r w:rsidRPr="00121A7A">
        <w:rPr>
          <w:rFonts w:ascii="Poppins" w:eastAsiaTheme="majorEastAsia" w:hAnsi="Poppins" w:cstheme="majorBidi"/>
          <w:szCs w:val="40"/>
        </w:rPr>
        <w:t xml:space="preserve">Todos os documentos fiscais e comprovantes referentes às despesas realizadas com recursos do projeto deverão, sempre que possível, ser emitidos em nome do Coordenador Geral do Projeto, contendo seus respectivos dados cadastrais. </w:t>
      </w:r>
      <w:r w:rsidR="006E7B32" w:rsidRPr="006E7B32">
        <w:rPr>
          <w:rFonts w:ascii="Poppins" w:eastAsiaTheme="majorEastAsia" w:hAnsi="Poppins" w:cstheme="majorBidi"/>
          <w:szCs w:val="40"/>
        </w:rPr>
        <w:t>Essa orientação se aplica às notas fiscais, recibos e demais documentos de aquisição de bens e serviços, tanto de custeio quanto de capital.</w:t>
      </w:r>
    </w:p>
    <w:p w14:paraId="5E87896D" w14:textId="77777777" w:rsidR="006E7B32" w:rsidRDefault="006E7B32" w:rsidP="006E7B32">
      <w:pPr>
        <w:pStyle w:val="PargrafodaLista"/>
        <w:numPr>
          <w:ilvl w:val="1"/>
          <w:numId w:val="12"/>
        </w:numPr>
        <w:jc w:val="left"/>
        <w:rPr>
          <w:rFonts w:ascii="Poppins" w:eastAsiaTheme="majorEastAsia" w:hAnsi="Poppins" w:cstheme="majorBidi"/>
          <w:szCs w:val="40"/>
        </w:rPr>
      </w:pPr>
      <w:r w:rsidRPr="006E7B32">
        <w:rPr>
          <w:rFonts w:ascii="Poppins" w:eastAsiaTheme="majorEastAsia" w:hAnsi="Poppins" w:cstheme="majorBidi"/>
          <w:szCs w:val="40"/>
        </w:rPr>
        <w:t xml:space="preserve"> Serão admitidas exceções nos casos em que, pela natureza da despesa ou pelas regras do fornecedor, não seja possível alterar o titular ou os dados do documento, como passagens aéreas, locação de veículos e outros serviços que necessariamente sejam emitidos em nome do usuário ou contratante. </w:t>
      </w:r>
      <w:r>
        <w:rPr>
          <w:rFonts w:ascii="Poppins" w:eastAsiaTheme="majorEastAsia" w:hAnsi="Poppins" w:cstheme="majorBidi"/>
          <w:szCs w:val="40"/>
        </w:rPr>
        <w:t xml:space="preserve">Nesses casos, solicitar que haja uma observação no documento com os dados do coordenador. </w:t>
      </w:r>
    </w:p>
    <w:p w14:paraId="10B006F2" w14:textId="77777777" w:rsidR="00A861AF" w:rsidRPr="006E7B32" w:rsidRDefault="00A861AF" w:rsidP="006E7B32">
      <w:pPr>
        <w:pStyle w:val="PargrafodaLista"/>
        <w:numPr>
          <w:ilvl w:val="1"/>
          <w:numId w:val="12"/>
        </w:numPr>
        <w:jc w:val="left"/>
        <w:rPr>
          <w:rFonts w:ascii="Poppins" w:eastAsiaTheme="majorEastAsia" w:hAnsi="Poppins" w:cstheme="majorBidi"/>
          <w:szCs w:val="40"/>
        </w:rPr>
      </w:pPr>
      <w:r w:rsidRPr="006E7B32">
        <w:rPr>
          <w:rFonts w:ascii="Poppins" w:eastAsiaTheme="majorEastAsia" w:hAnsi="Poppins" w:cstheme="majorBidi"/>
          <w:szCs w:val="40"/>
        </w:rPr>
        <w:br w:type="page"/>
      </w:r>
    </w:p>
    <w:p w14:paraId="4C073E6A" w14:textId="77777777" w:rsidR="0093354E" w:rsidRPr="0093354E" w:rsidRDefault="0093354E" w:rsidP="0093354E">
      <w:pPr>
        <w:pStyle w:val="Ttulo1"/>
        <w:spacing w:after="0"/>
      </w:pPr>
      <w:r>
        <w:lastRenderedPageBreak/>
        <w:t>anexo</w:t>
      </w:r>
      <w:r w:rsidR="00C1733B">
        <w:t xml:space="preserve"> Ii — diárias cnpQ</w:t>
      </w:r>
    </w:p>
    <w:tbl>
      <w:tblPr>
        <w:tblStyle w:val="Tabelacomgrade"/>
        <w:tblW w:w="9067" w:type="dxa"/>
        <w:tblLook w:val="04A0" w:firstRow="1" w:lastRow="0" w:firstColumn="1" w:lastColumn="0" w:noHBand="0" w:noVBand="1"/>
      </w:tblPr>
      <w:tblGrid>
        <w:gridCol w:w="7508"/>
        <w:gridCol w:w="1559"/>
      </w:tblGrid>
      <w:tr w:rsidR="0093354E" w14:paraId="3683BA47" w14:textId="77777777" w:rsidTr="00C42D79">
        <w:tc>
          <w:tcPr>
            <w:tcW w:w="7508" w:type="dxa"/>
          </w:tcPr>
          <w:p w14:paraId="4CF253CE" w14:textId="77777777" w:rsidR="0093354E" w:rsidRDefault="0093354E" w:rsidP="00C42D79">
            <w:r>
              <w:t>Brasil</w:t>
            </w:r>
          </w:p>
        </w:tc>
        <w:tc>
          <w:tcPr>
            <w:tcW w:w="1559" w:type="dxa"/>
          </w:tcPr>
          <w:p w14:paraId="0785E3E0" w14:textId="77777777" w:rsidR="0093354E" w:rsidRDefault="0093354E" w:rsidP="00C42D79">
            <w:pPr>
              <w:jc w:val="center"/>
              <w:rPr>
                <w:caps/>
              </w:rPr>
            </w:pPr>
            <w:r>
              <w:rPr>
                <w:caps/>
              </w:rPr>
              <w:t>R$380</w:t>
            </w:r>
          </w:p>
        </w:tc>
      </w:tr>
    </w:tbl>
    <w:p w14:paraId="768E0E94" w14:textId="77777777" w:rsidR="0093354E" w:rsidRPr="0093354E" w:rsidRDefault="0093354E" w:rsidP="0093354E">
      <w:pPr>
        <w:spacing w:after="0"/>
        <w:rPr>
          <w:b/>
          <w:bCs/>
        </w:rPr>
      </w:pPr>
      <w:r w:rsidRPr="0093354E">
        <w:rPr>
          <w:b/>
          <w:bCs/>
        </w:rPr>
        <w:t>Exterior</w:t>
      </w:r>
    </w:p>
    <w:tbl>
      <w:tblPr>
        <w:tblStyle w:val="Tabelacomgrade"/>
        <w:tblW w:w="9067" w:type="dxa"/>
        <w:tblLook w:val="04A0" w:firstRow="1" w:lastRow="0" w:firstColumn="1" w:lastColumn="0" w:noHBand="0" w:noVBand="1"/>
      </w:tblPr>
      <w:tblGrid>
        <w:gridCol w:w="369"/>
        <w:gridCol w:w="7564"/>
        <w:gridCol w:w="1134"/>
      </w:tblGrid>
      <w:tr w:rsidR="0093354E" w14:paraId="161D0858" w14:textId="77777777" w:rsidTr="00C42D79">
        <w:tc>
          <w:tcPr>
            <w:tcW w:w="369" w:type="dxa"/>
          </w:tcPr>
          <w:p w14:paraId="42D24D56" w14:textId="77777777" w:rsidR="0093354E" w:rsidRPr="006605C9" w:rsidRDefault="0093354E" w:rsidP="00C42D79">
            <w:pPr>
              <w:rPr>
                <w:b/>
                <w:bCs/>
              </w:rPr>
            </w:pPr>
            <w:r>
              <w:rPr>
                <w:b/>
                <w:bCs/>
              </w:rPr>
              <w:t>A</w:t>
            </w:r>
          </w:p>
        </w:tc>
        <w:tc>
          <w:tcPr>
            <w:tcW w:w="7564" w:type="dxa"/>
          </w:tcPr>
          <w:p w14:paraId="18EDA29A" w14:textId="77777777" w:rsidR="0093354E" w:rsidRDefault="0093354E" w:rsidP="00C42D79">
            <w:r w:rsidRPr="0093354E">
              <w:t>Afeganistão, Armênia, Bangladesh, Belarus, Benin, Bolívia, Burkina-Fasso, Butão, Chile, Comores, República Popular Democrática da Coréia, Costa Rica, El Salvador, Equador, Eslovênia, Filipinas, Gâmbia, Guiana, Guiné Bissau, Guiné, Honduras, Indonésia, Irã, Iraque, Laos, Líbano, Malásia, Maldivas, Marrocos, Mongólia, Myanmar, Namíbia, Nauru, Nepal, Nicarágua, Panamá, Paraguai, Rep. Centro Africana, República Togolesa, Salomão, Samoa,  Serra Leoa, Síria, Somália, Sri Lanka, Suriname, Tadjiquistão, Tailândia, Timor Leste, Tonga, Tunísia, Turcomenistão, Turquia, Tuvalu, Vietnã, Zimbábue</w:t>
            </w:r>
          </w:p>
        </w:tc>
        <w:tc>
          <w:tcPr>
            <w:tcW w:w="1134" w:type="dxa"/>
          </w:tcPr>
          <w:p w14:paraId="6F83B6EC" w14:textId="77777777" w:rsidR="0093354E" w:rsidRDefault="0093354E" w:rsidP="00C42D79">
            <w:pPr>
              <w:jc w:val="center"/>
            </w:pPr>
          </w:p>
          <w:p w14:paraId="2B0D78CB" w14:textId="77777777" w:rsidR="0093354E" w:rsidRDefault="0093354E" w:rsidP="00C42D79">
            <w:pPr>
              <w:jc w:val="center"/>
            </w:pPr>
          </w:p>
          <w:p w14:paraId="3EDFBD5E" w14:textId="77777777" w:rsidR="0093354E" w:rsidRDefault="0093354E" w:rsidP="00C42D79">
            <w:pPr>
              <w:jc w:val="center"/>
            </w:pPr>
          </w:p>
          <w:p w14:paraId="28708CC7" w14:textId="77777777" w:rsidR="0093354E" w:rsidRDefault="0093354E" w:rsidP="00C42D79">
            <w:pPr>
              <w:jc w:val="center"/>
            </w:pPr>
          </w:p>
          <w:p w14:paraId="00D568AB" w14:textId="77777777" w:rsidR="0093354E" w:rsidRDefault="0093354E" w:rsidP="00C42D79">
            <w:pPr>
              <w:jc w:val="center"/>
            </w:pPr>
            <w:r w:rsidRPr="006605C9">
              <w:t>US$ 180</w:t>
            </w:r>
          </w:p>
        </w:tc>
      </w:tr>
      <w:tr w:rsidR="0093354E" w14:paraId="6EFB48A8" w14:textId="77777777" w:rsidTr="00C42D79">
        <w:tc>
          <w:tcPr>
            <w:tcW w:w="369" w:type="dxa"/>
          </w:tcPr>
          <w:p w14:paraId="72D5CF7D" w14:textId="77777777" w:rsidR="0093354E" w:rsidRPr="006605C9" w:rsidRDefault="0093354E" w:rsidP="00C42D79">
            <w:pPr>
              <w:rPr>
                <w:b/>
                <w:bCs/>
              </w:rPr>
            </w:pPr>
            <w:r>
              <w:rPr>
                <w:b/>
                <w:bCs/>
              </w:rPr>
              <w:t>B</w:t>
            </w:r>
          </w:p>
        </w:tc>
        <w:tc>
          <w:tcPr>
            <w:tcW w:w="7564" w:type="dxa"/>
          </w:tcPr>
          <w:p w14:paraId="0F85EA9B" w14:textId="77777777" w:rsidR="0093354E" w:rsidRPr="0093354E" w:rsidRDefault="0093354E" w:rsidP="0093354E">
            <w:r w:rsidRPr="0093354E">
              <w:t>África do Sul, Albânia, Andorra, Argélia, Argentina, Austrália, Belize, Bósnia-Herzegóvina, Burundi, Cabo Verde, Camarões, Camboja, Catar, Chade, China, Chipre, Colômbia,  Dominica, Egito, Eritréia, Estônia, Etiópia, Gana, Geórgia, Guiné- Equatorial, Haiti, Hungria, Iêmen, Ilhas Marshall, Índia, Kiribati, Lesoto, Líbia, Macedônia, Madagascar, Malauí, Micronésia, Moçambique, Moldávia, Níger, Nigéria, Nova Zelândia, Palau, Papua Nova Guiné, Paquistão, Peru, Polônia, Quênia, República Dominicana, República Eslovaca, Romênia, Ruanda, São Tomé e Príncipe, Senegal, Sudão, Tanzânia, Uruguai, Uzbequistão, Venezuela.</w:t>
            </w:r>
          </w:p>
        </w:tc>
        <w:tc>
          <w:tcPr>
            <w:tcW w:w="1134" w:type="dxa"/>
          </w:tcPr>
          <w:p w14:paraId="1F8605AA" w14:textId="77777777" w:rsidR="0093354E" w:rsidRDefault="0093354E" w:rsidP="00C42D79">
            <w:pPr>
              <w:jc w:val="center"/>
            </w:pPr>
          </w:p>
          <w:p w14:paraId="73941DED" w14:textId="77777777" w:rsidR="0093354E" w:rsidRDefault="0093354E" w:rsidP="00C42D79">
            <w:pPr>
              <w:jc w:val="center"/>
            </w:pPr>
          </w:p>
          <w:p w14:paraId="144CFEC4" w14:textId="77777777" w:rsidR="0093354E" w:rsidRDefault="0093354E" w:rsidP="00C42D79">
            <w:pPr>
              <w:jc w:val="center"/>
            </w:pPr>
          </w:p>
          <w:p w14:paraId="68D66DCE" w14:textId="77777777" w:rsidR="0093354E" w:rsidRDefault="0093354E" w:rsidP="00C42D79">
            <w:pPr>
              <w:jc w:val="center"/>
            </w:pPr>
          </w:p>
          <w:p w14:paraId="053F786B" w14:textId="77777777" w:rsidR="0093354E" w:rsidRDefault="0093354E" w:rsidP="00C42D79">
            <w:pPr>
              <w:jc w:val="center"/>
            </w:pPr>
            <w:r w:rsidRPr="006605C9">
              <w:t>US$ 260</w:t>
            </w:r>
          </w:p>
        </w:tc>
      </w:tr>
      <w:tr w:rsidR="0093354E" w14:paraId="4AED55EC" w14:textId="77777777" w:rsidTr="00C42D79">
        <w:tc>
          <w:tcPr>
            <w:tcW w:w="369" w:type="dxa"/>
          </w:tcPr>
          <w:p w14:paraId="391F402E" w14:textId="77777777" w:rsidR="0093354E" w:rsidRPr="006605C9" w:rsidRDefault="0093354E" w:rsidP="00C42D79">
            <w:pPr>
              <w:rPr>
                <w:b/>
                <w:bCs/>
              </w:rPr>
            </w:pPr>
            <w:r>
              <w:rPr>
                <w:b/>
                <w:bCs/>
              </w:rPr>
              <w:t>C</w:t>
            </w:r>
          </w:p>
        </w:tc>
        <w:tc>
          <w:tcPr>
            <w:tcW w:w="7564" w:type="dxa"/>
          </w:tcPr>
          <w:p w14:paraId="7EEDF4F5" w14:textId="77777777" w:rsidR="0093354E" w:rsidRPr="006605C9" w:rsidRDefault="0093354E" w:rsidP="0093354E">
            <w:r w:rsidRPr="0093354E">
              <w:t>Antígua e Barbuda, Arábia Saudita, Azerbaidjão, Bahamas, Bareine, Botsuana, Brunei Darussalam, Bulgária, Canadá, Cingapura, Congo, Costa do Marfim, Cuba, Djibuti, Emirados Árabes, Fiji, Gabão, Guatemala, Jamaica, Jordânia, Letônia, Libéria, Lituânia, Mali, Malta, Maurício, Mauritânia, México, República Democrática do Congo, República Tcheca, Rússia, San Marino, Santa Lúcia, São Cristovão e Névis, São Vicente e Granadinas, Taiwan, Trinidad e Tobago, Ucrânia, Uganda, Zâmbia</w:t>
            </w:r>
          </w:p>
        </w:tc>
        <w:tc>
          <w:tcPr>
            <w:tcW w:w="1134" w:type="dxa"/>
          </w:tcPr>
          <w:p w14:paraId="09DB4974" w14:textId="77777777" w:rsidR="0093354E" w:rsidRDefault="0093354E" w:rsidP="00C42D79">
            <w:pPr>
              <w:jc w:val="center"/>
            </w:pPr>
          </w:p>
          <w:p w14:paraId="3C9D90BA" w14:textId="77777777" w:rsidR="0093354E" w:rsidRDefault="0093354E" w:rsidP="00C42D79">
            <w:pPr>
              <w:jc w:val="center"/>
            </w:pPr>
          </w:p>
          <w:p w14:paraId="03C60225" w14:textId="77777777" w:rsidR="0093354E" w:rsidRDefault="0093354E" w:rsidP="00C42D79">
            <w:pPr>
              <w:jc w:val="center"/>
            </w:pPr>
          </w:p>
          <w:p w14:paraId="5E4CFF5C" w14:textId="77777777" w:rsidR="0093354E" w:rsidRDefault="0093354E" w:rsidP="00C42D79">
            <w:pPr>
              <w:jc w:val="center"/>
            </w:pPr>
            <w:r w:rsidRPr="006605C9">
              <w:t>US$ 310</w:t>
            </w:r>
          </w:p>
        </w:tc>
      </w:tr>
      <w:tr w:rsidR="0093354E" w14:paraId="5C61CAD4" w14:textId="77777777" w:rsidTr="00C42D79">
        <w:tc>
          <w:tcPr>
            <w:tcW w:w="369" w:type="dxa"/>
          </w:tcPr>
          <w:p w14:paraId="0E060EFC" w14:textId="77777777" w:rsidR="0093354E" w:rsidRPr="006605C9" w:rsidRDefault="0093354E" w:rsidP="00C42D79">
            <w:pPr>
              <w:rPr>
                <w:b/>
                <w:bCs/>
              </w:rPr>
            </w:pPr>
            <w:r>
              <w:rPr>
                <w:b/>
                <w:bCs/>
              </w:rPr>
              <w:t>D</w:t>
            </w:r>
          </w:p>
        </w:tc>
        <w:tc>
          <w:tcPr>
            <w:tcW w:w="7564" w:type="dxa"/>
          </w:tcPr>
          <w:p w14:paraId="1979A1A1" w14:textId="77777777" w:rsidR="0093354E" w:rsidRPr="006605C9" w:rsidRDefault="0093354E" w:rsidP="0093354E">
            <w:r w:rsidRPr="0093354E">
              <w:t xml:space="preserve">Alemanha, Angola, Áustria, Barbados, Bélgica, Cazaquistão, Coréia do Sul, Croácia, Dinamarca, Espanha, Estados Unidos da América, Finlândia, França, Granada, Grécia, Hong Kong, Irlanda, Islândia, Israel, Itália, Japão, Kuaite, Liechtenstein, Luxemburgo, Mônaco, Montenegro, Noruega, Omã, Países Baixos, Portugal, Reino Unido, República Quirguiz, Seicheles, Sérvia, Suazilândia, Suécia, Suíça, Vanuatu. </w:t>
            </w:r>
          </w:p>
        </w:tc>
        <w:tc>
          <w:tcPr>
            <w:tcW w:w="1134" w:type="dxa"/>
          </w:tcPr>
          <w:p w14:paraId="6A3A6D49" w14:textId="77777777" w:rsidR="0093354E" w:rsidRDefault="0093354E" w:rsidP="00C42D79">
            <w:pPr>
              <w:jc w:val="center"/>
            </w:pPr>
          </w:p>
          <w:p w14:paraId="5E7F7484" w14:textId="77777777" w:rsidR="0093354E" w:rsidRDefault="0093354E" w:rsidP="00C42D79">
            <w:pPr>
              <w:jc w:val="center"/>
            </w:pPr>
          </w:p>
          <w:p w14:paraId="5AA5D47A" w14:textId="77777777" w:rsidR="0093354E" w:rsidRDefault="0093354E" w:rsidP="00C42D79">
            <w:pPr>
              <w:jc w:val="center"/>
            </w:pPr>
          </w:p>
          <w:p w14:paraId="26D53512" w14:textId="77777777" w:rsidR="0093354E" w:rsidRDefault="0093354E" w:rsidP="00C42D79">
            <w:pPr>
              <w:jc w:val="center"/>
            </w:pPr>
            <w:r w:rsidRPr="006605C9">
              <w:t>US$ 370</w:t>
            </w:r>
          </w:p>
        </w:tc>
      </w:tr>
    </w:tbl>
    <w:p w14:paraId="2EAF184F" w14:textId="77777777" w:rsidR="00C1733B" w:rsidRDefault="0093354E">
      <w:pPr>
        <w:jc w:val="left"/>
      </w:pPr>
      <w:r>
        <w:rPr>
          <w:b/>
          <w:bCs/>
        </w:rPr>
        <w:t xml:space="preserve">Mais informações: </w:t>
      </w:r>
      <w:hyperlink r:id="rId7" w:history="1">
        <w:r w:rsidRPr="0045427B">
          <w:rPr>
            <w:rStyle w:val="Hyperlink"/>
          </w:rPr>
          <w:t>RN-040/2013</w:t>
        </w:r>
      </w:hyperlink>
    </w:p>
    <w:p w14:paraId="0E445AC1" w14:textId="77777777" w:rsidR="0093354E" w:rsidRDefault="00C1733B" w:rsidP="00C1733B">
      <w:pPr>
        <w:pStyle w:val="Ttulo1"/>
      </w:pPr>
      <w:r>
        <w:lastRenderedPageBreak/>
        <w:t>ANEXO III — DIÁRIA FAPEMIG</w:t>
      </w:r>
    </w:p>
    <w:p w14:paraId="6F5A5F99" w14:textId="77777777" w:rsidR="00A861AF" w:rsidRDefault="00224039" w:rsidP="00A861AF">
      <w:pPr>
        <w:rPr>
          <w:b/>
          <w:bCs/>
        </w:rPr>
      </w:pPr>
      <w:r>
        <w:rPr>
          <w:b/>
          <w:bCs/>
        </w:rPr>
        <w:t>Nacional</w:t>
      </w:r>
    </w:p>
    <w:tbl>
      <w:tblPr>
        <w:tblStyle w:val="Tabelacomgrade"/>
        <w:tblW w:w="0" w:type="auto"/>
        <w:tblLook w:val="04A0" w:firstRow="1" w:lastRow="0" w:firstColumn="1" w:lastColumn="0" w:noHBand="0" w:noVBand="1"/>
      </w:tblPr>
      <w:tblGrid>
        <w:gridCol w:w="6516"/>
        <w:gridCol w:w="2545"/>
      </w:tblGrid>
      <w:tr w:rsidR="00224039" w14:paraId="4EE54169" w14:textId="77777777" w:rsidTr="00E33A7C">
        <w:tc>
          <w:tcPr>
            <w:tcW w:w="6516" w:type="dxa"/>
          </w:tcPr>
          <w:p w14:paraId="79126757" w14:textId="77777777" w:rsidR="00224039" w:rsidRDefault="00224039" w:rsidP="00224039">
            <w:pPr>
              <w:jc w:val="center"/>
              <w:rPr>
                <w:b/>
                <w:bCs/>
              </w:rPr>
            </w:pPr>
            <w:r>
              <w:rPr>
                <w:b/>
                <w:bCs/>
              </w:rPr>
              <w:t>Destino</w:t>
            </w:r>
          </w:p>
        </w:tc>
        <w:tc>
          <w:tcPr>
            <w:tcW w:w="2545" w:type="dxa"/>
          </w:tcPr>
          <w:p w14:paraId="52137110" w14:textId="77777777" w:rsidR="00224039" w:rsidRDefault="00224039" w:rsidP="00224039">
            <w:pPr>
              <w:jc w:val="center"/>
              <w:rPr>
                <w:b/>
                <w:bCs/>
              </w:rPr>
            </w:pPr>
            <w:r>
              <w:rPr>
                <w:b/>
                <w:bCs/>
              </w:rPr>
              <w:t>Faixa I</w:t>
            </w:r>
          </w:p>
        </w:tc>
      </w:tr>
      <w:tr w:rsidR="00224039" w14:paraId="17783473" w14:textId="77777777" w:rsidTr="00E33A7C">
        <w:tc>
          <w:tcPr>
            <w:tcW w:w="6516" w:type="dxa"/>
          </w:tcPr>
          <w:p w14:paraId="4C0B47BD" w14:textId="77777777" w:rsidR="00224039" w:rsidRPr="00E33A7C" w:rsidRDefault="00224039" w:rsidP="00A861AF">
            <w:r w:rsidRPr="00E33A7C">
              <w:t>Capitais, inclusive Belo Horizonte</w:t>
            </w:r>
          </w:p>
        </w:tc>
        <w:tc>
          <w:tcPr>
            <w:tcW w:w="2545" w:type="dxa"/>
          </w:tcPr>
          <w:p w14:paraId="67CBFB65" w14:textId="77777777" w:rsidR="00224039" w:rsidRPr="00E33A7C" w:rsidRDefault="00E33A7C" w:rsidP="00E33A7C">
            <w:pPr>
              <w:jc w:val="center"/>
            </w:pPr>
            <w:r>
              <w:t>R$470</w:t>
            </w:r>
          </w:p>
        </w:tc>
      </w:tr>
      <w:tr w:rsidR="00224039" w14:paraId="77199D62" w14:textId="77777777" w:rsidTr="00E33A7C">
        <w:tc>
          <w:tcPr>
            <w:tcW w:w="6516" w:type="dxa"/>
          </w:tcPr>
          <w:p w14:paraId="7980E2AF" w14:textId="77777777" w:rsidR="00224039" w:rsidRPr="00E33A7C" w:rsidRDefault="00E33A7C" w:rsidP="00A861AF">
            <w:r w:rsidRPr="00E33A7C">
              <w:t>Municípios especiais e municípios de outros Estados que não sejam capitais</w:t>
            </w:r>
          </w:p>
        </w:tc>
        <w:tc>
          <w:tcPr>
            <w:tcW w:w="2545" w:type="dxa"/>
          </w:tcPr>
          <w:p w14:paraId="60855BA4" w14:textId="77777777" w:rsidR="00224039" w:rsidRPr="00E33A7C" w:rsidRDefault="00E33A7C" w:rsidP="00E33A7C">
            <w:pPr>
              <w:jc w:val="center"/>
            </w:pPr>
            <w:r>
              <w:t>R$362</w:t>
            </w:r>
          </w:p>
        </w:tc>
      </w:tr>
      <w:tr w:rsidR="00224039" w14:paraId="4E40DAA6" w14:textId="77777777" w:rsidTr="00E33A7C">
        <w:tc>
          <w:tcPr>
            <w:tcW w:w="6516" w:type="dxa"/>
          </w:tcPr>
          <w:p w14:paraId="2CB7ADA4" w14:textId="77777777" w:rsidR="00224039" w:rsidRPr="00E33A7C" w:rsidRDefault="00E33A7C" w:rsidP="00A861AF">
            <w:r w:rsidRPr="00E33A7C">
              <w:t>Demais municípios</w:t>
            </w:r>
          </w:p>
        </w:tc>
        <w:tc>
          <w:tcPr>
            <w:tcW w:w="2545" w:type="dxa"/>
          </w:tcPr>
          <w:p w14:paraId="1D8D3BEE" w14:textId="77777777" w:rsidR="00224039" w:rsidRPr="00E33A7C" w:rsidRDefault="00E33A7C" w:rsidP="00E33A7C">
            <w:pPr>
              <w:jc w:val="center"/>
            </w:pPr>
            <w:r>
              <w:t>R$354</w:t>
            </w:r>
          </w:p>
        </w:tc>
      </w:tr>
    </w:tbl>
    <w:p w14:paraId="2910ED32" w14:textId="77777777" w:rsidR="006237FB" w:rsidRPr="006237FB" w:rsidRDefault="006237FB" w:rsidP="006237FB">
      <w:pPr>
        <w:rPr>
          <w:b/>
          <w:bCs/>
        </w:rPr>
      </w:pPr>
      <w:r>
        <w:rPr>
          <w:b/>
          <w:bCs/>
        </w:rPr>
        <w:t xml:space="preserve">Municípios especiais: </w:t>
      </w:r>
      <w:r w:rsidRPr="006237FB">
        <w:t>Alfenas, Araguari, Araxá, Barbacena, Betim, Brumadinho, Camanducaia, Capitólio, Cataguases, Caxambu, Conceição do Mato Dentro, Congonhas, Conselheiro Lafaiete, Contagem, Diamantina, Divinópolis, Frutal, Governador Valadares, Ipatinga, Itabira, Itabirito, Itajubá, Ituiutaba, Janaúba, João Pinheiro, Juiz de Fora, Lavras, Manhuaçu, Mariana, Montes Claros, Nova Lima, Ouro Preto, Paracatu, Passos, Patos de Minas, Patrocínio, Poços de Caldas, Pouso Alegre, Santana do Riacho, São João del Rei, São Lourenço, Sete Lagoas, Teófilo Otoni, Tiradentes, Uberaba, Uberlândia, Unaí, Varginha e Viçosa.</w:t>
      </w:r>
      <w:r>
        <w:t xml:space="preserve"> </w:t>
      </w:r>
    </w:p>
    <w:p w14:paraId="0968574E" w14:textId="77777777" w:rsidR="006237FB" w:rsidRPr="006237FB" w:rsidRDefault="006237FB" w:rsidP="006237FB">
      <w:r>
        <w:rPr>
          <w:b/>
          <w:bCs/>
        </w:rPr>
        <w:t xml:space="preserve">Mais informações: </w:t>
      </w:r>
      <w:hyperlink r:id="rId8" w:history="1">
        <w:r w:rsidRPr="006237FB">
          <w:rPr>
            <w:rStyle w:val="Hyperlink"/>
          </w:rPr>
          <w:t>Decreto nº 48.410, de 18/04/2022</w:t>
        </w:r>
      </w:hyperlink>
    </w:p>
    <w:p w14:paraId="02EA1166" w14:textId="77777777" w:rsidR="006237FB" w:rsidRDefault="006237FB" w:rsidP="006237FB">
      <w:pPr>
        <w:rPr>
          <w:b/>
          <w:bCs/>
        </w:rPr>
      </w:pPr>
      <w:r>
        <w:rPr>
          <w:b/>
          <w:bCs/>
        </w:rPr>
        <w:t>Exterior</w:t>
      </w:r>
    </w:p>
    <w:tbl>
      <w:tblPr>
        <w:tblStyle w:val="Tabelacomgrade"/>
        <w:tblW w:w="0" w:type="auto"/>
        <w:tblLook w:val="04A0" w:firstRow="1" w:lastRow="0" w:firstColumn="1" w:lastColumn="0" w:noHBand="0" w:noVBand="1"/>
      </w:tblPr>
      <w:tblGrid>
        <w:gridCol w:w="6516"/>
        <w:gridCol w:w="2545"/>
      </w:tblGrid>
      <w:tr w:rsidR="006237FB" w14:paraId="2B2F7EF4" w14:textId="77777777" w:rsidTr="006237FB">
        <w:tc>
          <w:tcPr>
            <w:tcW w:w="6516" w:type="dxa"/>
          </w:tcPr>
          <w:p w14:paraId="68AA2329" w14:textId="77777777" w:rsidR="006237FB" w:rsidRPr="006237FB" w:rsidRDefault="006237FB" w:rsidP="006237FB">
            <w:pPr>
              <w:jc w:val="center"/>
              <w:rPr>
                <w:b/>
                <w:bCs/>
              </w:rPr>
            </w:pPr>
            <w:r>
              <w:rPr>
                <w:b/>
                <w:bCs/>
              </w:rPr>
              <w:t>Destino</w:t>
            </w:r>
          </w:p>
        </w:tc>
        <w:tc>
          <w:tcPr>
            <w:tcW w:w="2545" w:type="dxa"/>
          </w:tcPr>
          <w:p w14:paraId="6213C312" w14:textId="77777777" w:rsidR="006237FB" w:rsidRPr="006237FB" w:rsidRDefault="006237FB" w:rsidP="006237FB">
            <w:pPr>
              <w:jc w:val="center"/>
              <w:rPr>
                <w:b/>
                <w:bCs/>
              </w:rPr>
            </w:pPr>
            <w:r>
              <w:rPr>
                <w:b/>
                <w:bCs/>
              </w:rPr>
              <w:t>Valor</w:t>
            </w:r>
          </w:p>
        </w:tc>
      </w:tr>
      <w:tr w:rsidR="006237FB" w14:paraId="66643F1C" w14:textId="77777777" w:rsidTr="006237FB">
        <w:tc>
          <w:tcPr>
            <w:tcW w:w="6516" w:type="dxa"/>
          </w:tcPr>
          <w:p w14:paraId="58262251" w14:textId="77777777" w:rsidR="006237FB" w:rsidRDefault="006237FB" w:rsidP="006237FB">
            <w:r w:rsidRPr="006237FB">
              <w:t>América do Sul e América Central</w:t>
            </w:r>
          </w:p>
        </w:tc>
        <w:tc>
          <w:tcPr>
            <w:tcW w:w="2545" w:type="dxa"/>
          </w:tcPr>
          <w:p w14:paraId="49FF68CC" w14:textId="77777777" w:rsidR="006237FB" w:rsidRDefault="006237FB" w:rsidP="006237FB">
            <w:pPr>
              <w:jc w:val="center"/>
            </w:pPr>
            <w:r w:rsidRPr="006237FB">
              <w:t>US$300</w:t>
            </w:r>
          </w:p>
        </w:tc>
      </w:tr>
      <w:tr w:rsidR="006237FB" w14:paraId="3F6BC58F" w14:textId="77777777" w:rsidTr="006237FB">
        <w:tc>
          <w:tcPr>
            <w:tcW w:w="6516" w:type="dxa"/>
          </w:tcPr>
          <w:p w14:paraId="2ED60FAE" w14:textId="77777777" w:rsidR="006237FB" w:rsidRDefault="006237FB" w:rsidP="006237FB">
            <w:r w:rsidRPr="006237FB">
              <w:t>Demais Localidades no exterior</w:t>
            </w:r>
          </w:p>
        </w:tc>
        <w:tc>
          <w:tcPr>
            <w:tcW w:w="2545" w:type="dxa"/>
          </w:tcPr>
          <w:p w14:paraId="65245F60" w14:textId="77777777" w:rsidR="006237FB" w:rsidRDefault="006237FB" w:rsidP="006237FB">
            <w:pPr>
              <w:jc w:val="center"/>
            </w:pPr>
            <w:r w:rsidRPr="006237FB">
              <w:t>US$300</w:t>
            </w:r>
          </w:p>
        </w:tc>
      </w:tr>
    </w:tbl>
    <w:p w14:paraId="2486D711" w14:textId="77777777" w:rsidR="006237FB" w:rsidRPr="006237FB" w:rsidRDefault="006237FB" w:rsidP="006237FB">
      <w:r>
        <w:rPr>
          <w:b/>
          <w:bCs/>
        </w:rPr>
        <w:t xml:space="preserve">Mais informações: </w:t>
      </w:r>
      <w:hyperlink r:id="rId9" w:history="1">
        <w:r w:rsidRPr="006237FB">
          <w:rPr>
            <w:rStyle w:val="Hyperlink"/>
          </w:rPr>
          <w:t>Decreto nº 47.893, de 24/03/2020</w:t>
        </w:r>
      </w:hyperlink>
    </w:p>
    <w:p w14:paraId="63F57207" w14:textId="77777777" w:rsidR="006237FB" w:rsidRPr="006237FB" w:rsidRDefault="006237FB" w:rsidP="006237FB"/>
    <w:p w14:paraId="5A2461FD" w14:textId="77777777" w:rsidR="00224039" w:rsidRPr="006237FB" w:rsidRDefault="00224039" w:rsidP="00A861AF"/>
    <w:sectPr w:rsidR="00224039" w:rsidRPr="006237FB" w:rsidSect="0033158A">
      <w:headerReference w:type="even" r:id="rId10"/>
      <w:headerReference w:type="default" r:id="rId11"/>
      <w:footerReference w:type="default" r:id="rId12"/>
      <w:headerReference w:type="first" r:id="rId13"/>
      <w:pgSz w:w="11906" w:h="16838"/>
      <w:pgMar w:top="1701" w:right="1134" w:bottom="1134" w:left="1701" w:header="340" w:footer="14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59E92" w14:textId="77777777" w:rsidR="00C9440C" w:rsidRDefault="00C9440C" w:rsidP="00680C85">
      <w:pPr>
        <w:spacing w:after="0" w:line="240" w:lineRule="auto"/>
      </w:pPr>
      <w:r>
        <w:separator/>
      </w:r>
    </w:p>
  </w:endnote>
  <w:endnote w:type="continuationSeparator" w:id="0">
    <w:p w14:paraId="6E660F8B" w14:textId="77777777" w:rsidR="00C9440C" w:rsidRDefault="00C9440C" w:rsidP="00680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Aptos">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FF22" w14:textId="77777777" w:rsidR="0033158A" w:rsidRDefault="00596506">
    <w:pPr>
      <w:pStyle w:val="Rodap"/>
    </w:pPr>
    <w:r>
      <w:rPr>
        <w:rFonts w:ascii="Times New Roman" w:hAnsi="Times New Roman" w:cs="Times New Roman"/>
        <w:noProof/>
        <w:kern w:val="0"/>
        <w:lang w:eastAsia="pt-BR"/>
      </w:rPr>
      <mc:AlternateContent>
        <mc:Choice Requires="wps">
          <w:drawing>
            <wp:anchor distT="0" distB="0" distL="114300" distR="114300" simplePos="0" relativeHeight="251669504" behindDoc="0" locked="0" layoutInCell="1" allowOverlap="1" wp14:anchorId="66553D50" wp14:editId="6F1E0D9C">
              <wp:simplePos x="0" y="0"/>
              <wp:positionH relativeFrom="page">
                <wp:posOffset>3642145</wp:posOffset>
              </wp:positionH>
              <wp:positionV relativeFrom="page">
                <wp:posOffset>10243856</wp:posOffset>
              </wp:positionV>
              <wp:extent cx="1318307" cy="239547"/>
              <wp:effectExtent l="0" t="0" r="0" b="8255"/>
              <wp:wrapNone/>
              <wp:docPr id="293451071" name="Caixa de Texto 9"/>
              <wp:cNvGraphicFramePr/>
              <a:graphic xmlns:a="http://schemas.openxmlformats.org/drawingml/2006/main">
                <a:graphicData uri="http://schemas.microsoft.com/office/word/2010/wordprocessingShape">
                  <wps:wsp>
                    <wps:cNvSpPr txBox="1"/>
                    <wps:spPr>
                      <a:xfrm>
                        <a:off x="0" y="0"/>
                        <a:ext cx="1318307" cy="23954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933A552" w14:textId="77777777" w:rsidR="003F6142" w:rsidRPr="003F6142" w:rsidRDefault="003F6142">
                          <w:pPr>
                            <w:rPr>
                              <w:color w:val="FFFFFF" w:themeColor="background1"/>
                              <w:sz w:val="18"/>
                              <w:szCs w:val="18"/>
                            </w:rPr>
                          </w:pPr>
                          <w:r>
                            <w:rPr>
                              <w:color w:val="FFFFFF" w:themeColor="background1"/>
                              <w:sz w:val="18"/>
                              <w:szCs w:val="18"/>
                            </w:rPr>
                            <w:t>montanhas.inct@ufv.br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553D50" id="_x0000_t202" coordsize="21600,21600" o:spt="202" path="m,l,21600r21600,l21600,xe">
              <v:stroke joinstyle="miter"/>
              <v:path gradientshapeok="t" o:connecttype="rect"/>
            </v:shapetype>
            <v:shape id="Caixa de Texto 9" o:spid="_x0000_s1027" type="#_x0000_t202" style="position:absolute;left:0;text-align:left;margin-left:286.8pt;margin-top:806.6pt;width:103.8pt;height:18.8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" filled="f" stroked="f">
              <v:textbox>
                <w:txbxContent>
                  <w:p w14:paraId="6933A552" w14:textId="77777777" w:rsidR="003F6142" w:rsidRPr="003F6142" w:rsidRDefault="003F6142">
                    <w:pPr>
                      <w:rPr>
                        <w:color w:val="FFFFFF" w:themeColor="background1"/>
                        <w:sz w:val="18"/>
                        <w:szCs w:val="18"/>
                      </w:rPr>
                    </w:pPr>
                    <w:r>
                      <w:rPr>
                        <w:color w:val="FFFFFF" w:themeColor="background1"/>
                        <w:sz w:val="18"/>
                        <w:szCs w:val="18"/>
                      </w:rPr>
                      <w:t>montanhas.inct@ufv.br</w:t>
                    </w:r>
                  </w:p>
                </w:txbxContent>
              </v:textbox>
              <w10:wrap anchorx="page" anchory="page"/>
            </v:shape>
          </w:pict>
        </mc:Fallback>
      </mc:AlternateContent>
    </w:r>
    <w:r>
      <w:rPr>
        <w:rFonts w:ascii="Times New Roman" w:hAnsi="Times New Roman" w:cs="Times New Roman"/>
        <w:noProof/>
        <w:kern w:val="0"/>
        <w:lang w:eastAsia="pt-BR"/>
      </w:rPr>
      <mc:AlternateContent>
        <mc:Choice Requires="wps">
          <w:drawing>
            <wp:anchor distT="0" distB="0" distL="114300" distR="114300" simplePos="0" relativeHeight="251671552" behindDoc="0" locked="0" layoutInCell="1" allowOverlap="1" wp14:anchorId="6EFD1AEC" wp14:editId="7EFEB64F">
              <wp:simplePos x="0" y="0"/>
              <wp:positionH relativeFrom="page">
                <wp:posOffset>5179883</wp:posOffset>
              </wp:positionH>
              <wp:positionV relativeFrom="page">
                <wp:posOffset>10243856</wp:posOffset>
              </wp:positionV>
              <wp:extent cx="937582" cy="223843"/>
              <wp:effectExtent l="0" t="0" r="0" b="5080"/>
              <wp:wrapNone/>
              <wp:docPr id="213712050" name="Caixa de Texto 9"/>
              <wp:cNvGraphicFramePr/>
              <a:graphic xmlns:a="http://schemas.openxmlformats.org/drawingml/2006/main">
                <a:graphicData uri="http://schemas.microsoft.com/office/word/2010/wordprocessingShape">
                  <wps:wsp>
                    <wps:cNvSpPr txBox="1"/>
                    <wps:spPr>
                      <a:xfrm>
                        <a:off x="0" y="0"/>
                        <a:ext cx="937582" cy="22384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662B8CF" w14:textId="77777777" w:rsidR="003F6142" w:rsidRPr="003F6142" w:rsidRDefault="003F6142" w:rsidP="003F6142">
                          <w:pPr>
                            <w:rPr>
                              <w:color w:val="FFFFFF" w:themeColor="background1"/>
                              <w:sz w:val="18"/>
                              <w:szCs w:val="18"/>
                            </w:rPr>
                          </w:pPr>
                          <w:r>
                            <w:rPr>
                              <w:color w:val="FFFFFF" w:themeColor="background1"/>
                              <w:sz w:val="18"/>
                              <w:szCs w:val="18"/>
                            </w:rPr>
                            <w:t>(31) 3612-3970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D1AEC" id="_x0000_s1028" type="#_x0000_t202" style="position:absolute;left:0;text-align:left;margin-left:407.85pt;margin-top:806.6pt;width:73.85pt;height:17.6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" filled="f" stroked="f">
              <v:textbox>
                <w:txbxContent>
                  <w:p w14:paraId="0662B8CF" w14:textId="77777777" w:rsidR="003F6142" w:rsidRPr="003F6142" w:rsidRDefault="003F6142" w:rsidP="003F6142">
                    <w:pPr>
                      <w:rPr>
                        <w:color w:val="FFFFFF" w:themeColor="background1"/>
                        <w:sz w:val="18"/>
                        <w:szCs w:val="18"/>
                      </w:rPr>
                    </w:pPr>
                    <w:r>
                      <w:rPr>
                        <w:color w:val="FFFFFF" w:themeColor="background1"/>
                        <w:sz w:val="18"/>
                        <w:szCs w:val="18"/>
                      </w:rPr>
                      <w:t>(31) 3612-3970</w:t>
                    </w:r>
                  </w:p>
                </w:txbxContent>
              </v:textbox>
              <w10:wrap anchorx="page" anchory="page"/>
            </v:shape>
          </w:pict>
        </mc:Fallback>
      </mc:AlternateContent>
    </w:r>
    <w:r w:rsidR="003F6142">
      <w:rPr>
        <w:rFonts w:ascii="Times New Roman" w:hAnsi="Times New Roman" w:cs="Times New Roman"/>
        <w:noProof/>
        <w:kern w:val="0"/>
        <w:lang w:eastAsia="pt-BR"/>
      </w:rPr>
      <mc:AlternateContent>
        <mc:Choice Requires="wps">
          <w:drawing>
            <wp:anchor distT="0" distB="0" distL="114300" distR="114300" simplePos="0" relativeHeight="251672576" behindDoc="0" locked="0" layoutInCell="1" allowOverlap="1" wp14:anchorId="0CA4E82B" wp14:editId="2D6B69A7">
              <wp:simplePos x="0" y="0"/>
              <wp:positionH relativeFrom="page">
                <wp:posOffset>3402754</wp:posOffset>
              </wp:positionH>
              <wp:positionV relativeFrom="page">
                <wp:posOffset>9712960</wp:posOffset>
              </wp:positionV>
              <wp:extent cx="2805" cy="824643"/>
              <wp:effectExtent l="0" t="0" r="35560" b="33020"/>
              <wp:wrapNone/>
              <wp:docPr id="883657145" name="Conector reto 10"/>
              <wp:cNvGraphicFramePr/>
              <a:graphic xmlns:a="http://schemas.openxmlformats.org/drawingml/2006/main">
                <a:graphicData uri="http://schemas.microsoft.com/office/word/2010/wordprocessingShape">
                  <wps:wsp>
                    <wps:cNvCnPr/>
                    <wps:spPr>
                      <a:xfrm flipH="1">
                        <a:off x="0" y="0"/>
                        <a:ext cx="2805" cy="824643"/>
                      </a:xfrm>
                      <a:prstGeom prst="line">
                        <a:avLst/>
                      </a:prstGeom>
                      <a:ln w="12700">
                        <a:solidFill>
                          <a:schemeClr val="bg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19B110" id="Conector reto 10" o:spid="_x0000_s1026" style="position:absolute;flip:x;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267.95pt,764.8pt" to="268.15pt,8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" strokecolor="white [3212]" strokeweight="1pt">
              <v:stroke joinstyle="miter"/>
              <w10:wrap anchorx="page" anchory="page"/>
            </v:line>
          </w:pict>
        </mc:Fallback>
      </mc:AlternateContent>
    </w:r>
    <w:r w:rsidR="003F6142">
      <w:rPr>
        <w:noProof/>
      </w:rPr>
      <mc:AlternateContent>
        <mc:Choice Requires="wps">
          <w:drawing>
            <wp:anchor distT="0" distB="0" distL="114300" distR="114300" simplePos="0" relativeHeight="251661312" behindDoc="0" locked="0" layoutInCell="1" allowOverlap="1" wp14:anchorId="0CC0EFB5" wp14:editId="60B8A388">
              <wp:simplePos x="0" y="0"/>
              <wp:positionH relativeFrom="page">
                <wp:align>left</wp:align>
              </wp:positionH>
              <wp:positionV relativeFrom="page">
                <wp:posOffset>9524031</wp:posOffset>
              </wp:positionV>
              <wp:extent cx="7548113" cy="1152751"/>
              <wp:effectExtent l="0" t="0" r="15240" b="28575"/>
              <wp:wrapNone/>
              <wp:docPr id="1961205944" name="Retângulo 1"/>
              <wp:cNvGraphicFramePr/>
              <a:graphic xmlns:a="http://schemas.openxmlformats.org/drawingml/2006/main">
                <a:graphicData uri="http://schemas.microsoft.com/office/word/2010/wordprocessingShape">
                  <wps:wsp>
                    <wps:cNvSpPr/>
                    <wps:spPr>
                      <a:xfrm>
                        <a:off x="0" y="0"/>
                        <a:ext cx="7548113" cy="1152751"/>
                      </a:xfrm>
                      <a:prstGeom prst="rect">
                        <a:avLst/>
                      </a:prstGeom>
                      <a:solidFill>
                        <a:srgbClr val="0B3780"/>
                      </a:solidFill>
                      <a:ln>
                        <a:solidFill>
                          <a:srgbClr val="0B3780"/>
                        </a:solidFill>
                      </a:ln>
                    </wps:spPr>
                    <wps:style>
                      <a:lnRef idx="2">
                        <a:schemeClr val="dk1"/>
                      </a:lnRef>
                      <a:fillRef idx="1">
                        <a:schemeClr val="lt1"/>
                      </a:fillRef>
                      <a:effectRef idx="0">
                        <a:schemeClr val="dk1"/>
                      </a:effectRef>
                      <a:fontRef idx="minor">
                        <a:schemeClr val="dk1"/>
                      </a:fontRef>
                    </wps:style>
                    <wps:txbx>
                      <w:txbxContent>
                        <w:p w14:paraId="226E68A5" w14:textId="77777777" w:rsidR="00201259" w:rsidRDefault="00201259" w:rsidP="00201259">
                          <w:pPr>
                            <w:jc w:val="center"/>
                          </w:pPr>
                        </w:p>
                        <w:p w14:paraId="00B14FCC" w14:textId="77777777" w:rsidR="00201259" w:rsidRDefault="00201259" w:rsidP="00201259">
                          <w:pPr>
                            <w:jc w:val="center"/>
                          </w:pPr>
                        </w:p>
                        <w:p w14:paraId="2D4EEE06" w14:textId="77777777" w:rsidR="00201259" w:rsidRPr="003F6142" w:rsidRDefault="00201259" w:rsidP="00201259">
                          <w:pPr>
                            <w:jc w:val="left"/>
                            <w:rPr>
                              <w:color w:val="0B3780"/>
                              <w:sz w:val="18"/>
                              <w:szCs w:val="18"/>
                            </w:rPr>
                          </w:pPr>
                          <w:r>
                            <w:t xml:space="preserve">                                                                                                                 </w:t>
                          </w:r>
                          <w:r w:rsidRPr="00201259">
                            <w:rPr>
                              <w:noProof/>
                              <w:sz w:val="18"/>
                              <w:szCs w:val="18"/>
                            </w:rPr>
                            <w:drawing>
                              <wp:inline distT="0" distB="0" distL="0" distR="0" wp14:anchorId="574358B5" wp14:editId="4DAF0141">
                                <wp:extent cx="129025" cy="129025"/>
                                <wp:effectExtent l="0" t="0" r="4445" b="4445"/>
                                <wp:docPr id="119648433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84335" name="Imagem 1196484335"/>
                                        <pic:cNvPicPr/>
                                      </pic:nvPicPr>
                                      <pic:blipFill>
                                        <a:blip r:embed="rId1">
                                          <a:extLst>
                                            <a:ext uri="{28A0092B-C50C-407E-A947-70E740481C1C}">
                                              <a14:useLocalDpi xmlns:a14="http://schemas.microsoft.com/office/drawing/2010/main" val="0"/>
                                            </a:ext>
                                          </a:extLst>
                                        </a:blip>
                                        <a:stretch>
                                          <a:fillRect/>
                                        </a:stretch>
                                      </pic:blipFill>
                                      <pic:spPr>
                                        <a:xfrm>
                                          <a:off x="0" y="0"/>
                                          <a:ext cx="131973" cy="131973"/>
                                        </a:xfrm>
                                        <a:prstGeom prst="rect">
                                          <a:avLst/>
                                        </a:prstGeom>
                                      </pic:spPr>
                                    </pic:pic>
                                  </a:graphicData>
                                </a:graphic>
                              </wp:inline>
                            </w:drawing>
                          </w:r>
                          <w:r>
                            <w:t xml:space="preserve"> </w:t>
                          </w:r>
                          <w:r w:rsidR="003F6142">
                            <w:t xml:space="preserve">                                              </w:t>
                          </w:r>
                          <w:r w:rsidR="003F6142">
                            <w:rPr>
                              <w:noProof/>
                            </w:rPr>
                            <w:drawing>
                              <wp:inline distT="0" distB="0" distL="0" distR="0" wp14:anchorId="4DCFEADC" wp14:editId="3C71E85E">
                                <wp:extent cx="121061" cy="121061"/>
                                <wp:effectExtent l="0" t="0" r="0" b="0"/>
                                <wp:docPr id="27962995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29950" name="Imagem 279629950"/>
                                        <pic:cNvPicPr/>
                                      </pic:nvPicPr>
                                      <pic:blipFill>
                                        <a:blip r:embed="rId2">
                                          <a:extLst>
                                            <a:ext uri="{28A0092B-C50C-407E-A947-70E740481C1C}">
                                              <a14:useLocalDpi xmlns:a14="http://schemas.microsoft.com/office/drawing/2010/main" val="0"/>
                                            </a:ext>
                                          </a:extLst>
                                        </a:blip>
                                        <a:stretch>
                                          <a:fillRect/>
                                        </a:stretch>
                                      </pic:blipFill>
                                      <pic:spPr>
                                        <a:xfrm>
                                          <a:off x="0" y="0"/>
                                          <a:ext cx="135263" cy="135263"/>
                                        </a:xfrm>
                                        <a:prstGeom prst="rect">
                                          <a:avLst/>
                                        </a:prstGeom>
                                      </pic:spPr>
                                    </pic:pic>
                                  </a:graphicData>
                                </a:graphic>
                              </wp:inline>
                            </w:drawing>
                          </w:r>
                          <w:r w:rsidR="003F6142">
                            <w:t xml:space="preserve">  </w:t>
                          </w:r>
                          <w:r w:rsidR="003F6142">
                            <w:rPr>
                              <w:color w:val="0B3780"/>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C0EFB5" id="Retângulo 1" o:spid="_x0000_s1029" style="position:absolute;left:0;text-align:left;margin-left:0;margin-top:749.9pt;width:594.35pt;height:90.75pt;z-index:251661312;visibility:visible;mso-wrap-style:square;mso-height-percent:0;mso-wrap-distance-left:9pt;mso-wrap-distance-top:0;mso-wrap-distance-right:9pt;mso-wrap-distance-bottom:0;mso-position-horizontal:left;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" fillcolor="#0b3780" strokecolor="#0b3780" strokeweight="1.5pt">
              <v:textbox>
                <w:txbxContent>
                  <w:p w14:paraId="226E68A5" w14:textId="77777777" w:rsidR="00201259" w:rsidRDefault="00201259" w:rsidP="00201259">
                    <w:pPr>
                      <w:jc w:val="center"/>
                    </w:pPr>
                  </w:p>
                  <w:p w14:paraId="00B14FCC" w14:textId="77777777" w:rsidR="00201259" w:rsidRDefault="00201259" w:rsidP="00201259">
                    <w:pPr>
                      <w:jc w:val="center"/>
                    </w:pPr>
                  </w:p>
                  <w:p w14:paraId="2D4EEE06" w14:textId="77777777" w:rsidR="00201259" w:rsidRPr="003F6142" w:rsidRDefault="00201259" w:rsidP="00201259">
                    <w:pPr>
                      <w:jc w:val="left"/>
                      <w:rPr>
                        <w:color w:val="0B3780"/>
                        <w:sz w:val="18"/>
                        <w:szCs w:val="18"/>
                      </w:rPr>
                    </w:pPr>
                    <w:r>
                      <w:t xml:space="preserve">                                                                                                                 </w:t>
                    </w:r>
                    <w:r w:rsidRPr="00201259">
                      <w:rPr>
                        <w:noProof/>
                        <w:sz w:val="18"/>
                        <w:szCs w:val="18"/>
                      </w:rPr>
                      <w:drawing>
                        <wp:inline distT="0" distB="0" distL="0" distR="0" wp14:anchorId="574358B5" wp14:editId="4DAF0141">
                          <wp:extent cx="129025" cy="129025"/>
                          <wp:effectExtent l="0" t="0" r="4445" b="4445"/>
                          <wp:docPr id="119648433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84335" name="Imagem 1196484335"/>
                                  <pic:cNvPicPr/>
                                </pic:nvPicPr>
                                <pic:blipFill>
                                  <a:blip r:embed="rId1">
                                    <a:extLst>
                                      <a:ext uri="{28A0092B-C50C-407E-A947-70E740481C1C}">
                                        <a14:useLocalDpi xmlns:a14="http://schemas.microsoft.com/office/drawing/2010/main" val="0"/>
                                      </a:ext>
                                    </a:extLst>
                                  </a:blip>
                                  <a:stretch>
                                    <a:fillRect/>
                                  </a:stretch>
                                </pic:blipFill>
                                <pic:spPr>
                                  <a:xfrm>
                                    <a:off x="0" y="0"/>
                                    <a:ext cx="131973" cy="131973"/>
                                  </a:xfrm>
                                  <a:prstGeom prst="rect">
                                    <a:avLst/>
                                  </a:prstGeom>
                                </pic:spPr>
                              </pic:pic>
                            </a:graphicData>
                          </a:graphic>
                        </wp:inline>
                      </w:drawing>
                    </w:r>
                    <w:r>
                      <w:t xml:space="preserve"> </w:t>
                    </w:r>
                    <w:r w:rsidR="003F6142">
                      <w:t xml:space="preserve">                                              </w:t>
                    </w:r>
                    <w:r w:rsidR="003F6142">
                      <w:rPr>
                        <w:noProof/>
                      </w:rPr>
                      <w:drawing>
                        <wp:inline distT="0" distB="0" distL="0" distR="0" wp14:anchorId="4DCFEADC" wp14:editId="3C71E85E">
                          <wp:extent cx="121061" cy="121061"/>
                          <wp:effectExtent l="0" t="0" r="0" b="0"/>
                          <wp:docPr id="27962995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29950" name="Imagem 279629950"/>
                                  <pic:cNvPicPr/>
                                </pic:nvPicPr>
                                <pic:blipFill>
                                  <a:blip r:embed="rId2">
                                    <a:extLst>
                                      <a:ext uri="{28A0092B-C50C-407E-A947-70E740481C1C}">
                                        <a14:useLocalDpi xmlns:a14="http://schemas.microsoft.com/office/drawing/2010/main" val="0"/>
                                      </a:ext>
                                    </a:extLst>
                                  </a:blip>
                                  <a:stretch>
                                    <a:fillRect/>
                                  </a:stretch>
                                </pic:blipFill>
                                <pic:spPr>
                                  <a:xfrm>
                                    <a:off x="0" y="0"/>
                                    <a:ext cx="135263" cy="135263"/>
                                  </a:xfrm>
                                  <a:prstGeom prst="rect">
                                    <a:avLst/>
                                  </a:prstGeom>
                                </pic:spPr>
                              </pic:pic>
                            </a:graphicData>
                          </a:graphic>
                        </wp:inline>
                      </w:drawing>
                    </w:r>
                    <w:r w:rsidR="003F6142">
                      <w:t xml:space="preserve">  </w:t>
                    </w:r>
                    <w:r w:rsidR="003F6142">
                      <w:rPr>
                        <w:color w:val="0B3780"/>
                      </w:rPr>
                      <w:t>h</w:t>
                    </w:r>
                  </w:p>
                </w:txbxContent>
              </v:textbox>
              <w10:wrap anchorx="page" anchory="page"/>
            </v:rect>
          </w:pict>
        </mc:Fallback>
      </mc:AlternateContent>
    </w:r>
    <w:r w:rsidR="00201259">
      <w:rPr>
        <w:rFonts w:ascii="Times New Roman" w:hAnsi="Times New Roman" w:cs="Times New Roman"/>
        <w:noProof/>
        <w:kern w:val="0"/>
        <w:lang w:eastAsia="pt-BR"/>
        <w14:ligatures w14:val="none"/>
      </w:rPr>
      <mc:AlternateContent>
        <mc:Choice Requires="wps">
          <w:drawing>
            <wp:anchor distT="0" distB="0" distL="114300" distR="114300" simplePos="0" relativeHeight="251668480" behindDoc="0" locked="0" layoutInCell="1" allowOverlap="1" wp14:anchorId="26667BC3" wp14:editId="44A6BC22">
              <wp:simplePos x="0" y="0"/>
              <wp:positionH relativeFrom="page">
                <wp:posOffset>3453087</wp:posOffset>
              </wp:positionH>
              <wp:positionV relativeFrom="page">
                <wp:posOffset>9712975</wp:posOffset>
              </wp:positionV>
              <wp:extent cx="3930650" cy="541655"/>
              <wp:effectExtent l="0" t="0" r="0" b="0"/>
              <wp:wrapNone/>
              <wp:docPr id="1511309374" name="Caixa de Texto 3"/>
              <wp:cNvGraphicFramePr/>
              <a:graphic xmlns:a="http://schemas.openxmlformats.org/drawingml/2006/main">
                <a:graphicData uri="http://schemas.microsoft.com/office/word/2010/wordprocessingShape">
                  <wps:wsp>
                    <wps:cNvSpPr txBox="1"/>
                    <wps:spPr>
                      <a:xfrm>
                        <a:off x="0" y="0"/>
                        <a:ext cx="3930650" cy="5416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7E3190" w14:textId="77777777" w:rsidR="00201259" w:rsidRDefault="00201259" w:rsidP="00201259">
                          <w:pPr>
                            <w:spacing w:after="0" w:line="240" w:lineRule="auto"/>
                            <w:rPr>
                              <w:b/>
                              <w:bCs/>
                              <w:color w:val="FFFFFF" w:themeColor="background1"/>
                              <w:sz w:val="18"/>
                              <w:szCs w:val="18"/>
                            </w:rPr>
                          </w:pPr>
                          <w:r>
                            <w:rPr>
                              <w:b/>
                              <w:bCs/>
                              <w:color w:val="FFFFFF" w:themeColor="background1"/>
                              <w:sz w:val="18"/>
                              <w:szCs w:val="18"/>
                            </w:rPr>
                            <w:t>Instituto Nacional de Ciência e Tecnologia Montanhas</w:t>
                          </w:r>
                        </w:p>
                        <w:p w14:paraId="0740560E" w14:textId="77777777" w:rsidR="00201259" w:rsidRDefault="00201259" w:rsidP="00201259">
                          <w:pPr>
                            <w:spacing w:after="0" w:line="240" w:lineRule="auto"/>
                            <w:rPr>
                              <w:color w:val="FFFFFF" w:themeColor="background1"/>
                              <w:sz w:val="18"/>
                              <w:szCs w:val="18"/>
                            </w:rPr>
                          </w:pPr>
                          <w:r>
                            <w:rPr>
                              <w:color w:val="FFFFFF" w:themeColor="background1"/>
                              <w:sz w:val="18"/>
                              <w:szCs w:val="18"/>
                            </w:rPr>
                            <w:t>Laboratório de Matéria Orgânica e Resíduos, Vila Gianetti, N° 50, Santo Antônio</w:t>
                          </w:r>
                        </w:p>
                        <w:p w14:paraId="4A320A69" w14:textId="77777777" w:rsidR="00201259" w:rsidRDefault="00201259" w:rsidP="00201259">
                          <w:pPr>
                            <w:spacing w:after="0" w:line="240" w:lineRule="auto"/>
                            <w:rPr>
                              <w:color w:val="FFFFFF" w:themeColor="background1"/>
                              <w:sz w:val="18"/>
                              <w:szCs w:val="18"/>
                            </w:rPr>
                          </w:pPr>
                          <w:r>
                            <w:rPr>
                              <w:color w:val="FFFFFF" w:themeColor="background1"/>
                              <w:sz w:val="18"/>
                              <w:szCs w:val="18"/>
                            </w:rPr>
                            <w:t>36570-075 – Viçosa/MG</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67BC3" id="Caixa de Texto 3" o:spid="_x0000_s1030" type="#_x0000_t202" style="position:absolute;left:0;text-align:left;margin-left:271.9pt;margin-top:764.8pt;width:309.5pt;height:42.6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" filled="f" stroked="f">
              <v:textbox>
                <w:txbxContent>
                  <w:p w14:paraId="5F7E3190" w14:textId="77777777" w:rsidR="00201259" w:rsidRDefault="00201259" w:rsidP="00201259">
                    <w:pPr>
                      <w:spacing w:after="0" w:line="240" w:lineRule="auto"/>
                      <w:rPr>
                        <w:b/>
                        <w:bCs/>
                        <w:color w:val="FFFFFF" w:themeColor="background1"/>
                        <w:sz w:val="18"/>
                        <w:szCs w:val="18"/>
                      </w:rPr>
                    </w:pPr>
                    <w:r>
                      <w:rPr>
                        <w:b/>
                        <w:bCs/>
                        <w:color w:val="FFFFFF" w:themeColor="background1"/>
                        <w:sz w:val="18"/>
                        <w:szCs w:val="18"/>
                      </w:rPr>
                      <w:t>Instituto Nacional de Ciência e Tecnologia Montanhas</w:t>
                    </w:r>
                  </w:p>
                  <w:p w14:paraId="0740560E" w14:textId="77777777" w:rsidR="00201259" w:rsidRDefault="00201259" w:rsidP="00201259">
                    <w:pPr>
                      <w:spacing w:after="0" w:line="240" w:lineRule="auto"/>
                      <w:rPr>
                        <w:color w:val="FFFFFF" w:themeColor="background1"/>
                        <w:sz w:val="18"/>
                        <w:szCs w:val="18"/>
                      </w:rPr>
                    </w:pPr>
                    <w:r>
                      <w:rPr>
                        <w:color w:val="FFFFFF" w:themeColor="background1"/>
                        <w:sz w:val="18"/>
                        <w:szCs w:val="18"/>
                      </w:rPr>
                      <w:t>Laboratório de Matéria Orgânica e Resíduos, Vila Gianetti, N° 50, Santo Antônio</w:t>
                    </w:r>
                  </w:p>
                  <w:p w14:paraId="4A320A69" w14:textId="77777777" w:rsidR="00201259" w:rsidRDefault="00201259" w:rsidP="00201259">
                    <w:pPr>
                      <w:spacing w:after="0" w:line="240" w:lineRule="auto"/>
                      <w:rPr>
                        <w:color w:val="FFFFFF" w:themeColor="background1"/>
                        <w:sz w:val="18"/>
                        <w:szCs w:val="18"/>
                      </w:rPr>
                    </w:pPr>
                    <w:r>
                      <w:rPr>
                        <w:color w:val="FFFFFF" w:themeColor="background1"/>
                        <w:sz w:val="18"/>
                        <w:szCs w:val="18"/>
                      </w:rPr>
                      <w:t>36570-075 – Viçosa/MG</w:t>
                    </w:r>
                  </w:p>
                </w:txbxContent>
              </v:textbox>
              <w10:wrap anchorx="page" anchory="page"/>
            </v:shape>
          </w:pict>
        </mc:Fallback>
      </mc:AlternateContent>
    </w:r>
    <w:r w:rsidR="0033158A">
      <w:rPr>
        <w:noProof/>
      </w:rPr>
      <w:drawing>
        <wp:anchor distT="0" distB="0" distL="114300" distR="114300" simplePos="0" relativeHeight="251662336" behindDoc="0" locked="0" layoutInCell="1" allowOverlap="1" wp14:anchorId="4B8C4B74" wp14:editId="60377895">
          <wp:simplePos x="0" y="0"/>
          <wp:positionH relativeFrom="page">
            <wp:posOffset>415925</wp:posOffset>
          </wp:positionH>
          <wp:positionV relativeFrom="page">
            <wp:posOffset>9712648</wp:posOffset>
          </wp:positionV>
          <wp:extent cx="2224585" cy="774718"/>
          <wp:effectExtent l="0" t="0" r="0" b="6350"/>
          <wp:wrapTopAndBottom/>
          <wp:docPr id="45960020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00209" name="Imagem 459600209"/>
                  <pic:cNvPicPr/>
                </pic:nvPicPr>
                <pic:blipFill rotWithShape="1">
                  <a:blip r:embed="rId3">
                    <a:extLst>
                      <a:ext uri="{28A0092B-C50C-407E-A947-70E740481C1C}">
                        <a14:useLocalDpi xmlns:a14="http://schemas.microsoft.com/office/drawing/2010/main" val="0"/>
                      </a:ext>
                    </a:extLst>
                  </a:blip>
                  <a:srcRect t="35730" b="36405"/>
                  <a:stretch>
                    <a:fillRect/>
                  </a:stretch>
                </pic:blipFill>
                <pic:spPr bwMode="auto">
                  <a:xfrm>
                    <a:off x="0" y="0"/>
                    <a:ext cx="2224585" cy="774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14675" w14:textId="77777777" w:rsidR="00C9440C" w:rsidRDefault="00C9440C" w:rsidP="00680C85">
      <w:pPr>
        <w:spacing w:after="0" w:line="240" w:lineRule="auto"/>
      </w:pPr>
      <w:r>
        <w:separator/>
      </w:r>
    </w:p>
  </w:footnote>
  <w:footnote w:type="continuationSeparator" w:id="0">
    <w:p w14:paraId="3B8B852B" w14:textId="77777777" w:rsidR="00C9440C" w:rsidRDefault="00C9440C" w:rsidP="00680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7FD8E" w14:textId="77777777" w:rsidR="00680C85" w:rsidRDefault="00000000">
    <w:pPr>
      <w:pStyle w:val="Cabealho"/>
    </w:pPr>
    <w:r>
      <w:rPr>
        <w:noProof/>
      </w:rPr>
      <w:pict w14:anchorId="6956AD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028188" o:spid="_x0000_s1042" type="#_x0000_t75" style="position:absolute;left:0;text-align:left;margin-left:0;margin-top:0;width:425.15pt;height:425.15pt;z-index:-251657216;mso-position-horizontal:center;mso-position-horizontal-relative:margin;mso-position-vertical:center;mso-position-vertical-relative:margin" o:allowincell="f">
          <v:imagedata r:id="rId1" o:title="SOCIAL  Foto de perfil (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F7C6" w14:textId="77777777" w:rsidR="00680C85" w:rsidRDefault="00201259">
    <w:pPr>
      <w:pStyle w:val="Cabealho"/>
    </w:pPr>
    <w:r>
      <w:rPr>
        <w:noProof/>
      </w:rPr>
      <w:drawing>
        <wp:anchor distT="0" distB="0" distL="114300" distR="114300" simplePos="0" relativeHeight="251666432" behindDoc="0" locked="0" layoutInCell="1" allowOverlap="1" wp14:anchorId="3D417553" wp14:editId="133EBB69">
          <wp:simplePos x="0" y="0"/>
          <wp:positionH relativeFrom="page">
            <wp:posOffset>-43132</wp:posOffset>
          </wp:positionH>
          <wp:positionV relativeFrom="page">
            <wp:align>top</wp:align>
          </wp:positionV>
          <wp:extent cx="7944928" cy="283833"/>
          <wp:effectExtent l="0" t="0" r="0" b="2540"/>
          <wp:wrapTopAndBottom/>
          <wp:docPr id="7487386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38636" name=""/>
                  <pic:cNvPicPr/>
                </pic:nvPicPr>
                <pic:blipFill>
                  <a:blip r:embed="rId1"/>
                  <a:stretch>
                    <a:fillRect/>
                  </a:stretch>
                </pic:blipFill>
                <pic:spPr>
                  <a:xfrm>
                    <a:off x="0" y="0"/>
                    <a:ext cx="7944928" cy="28383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0" locked="0" layoutInCell="1" allowOverlap="1" wp14:anchorId="68A85ED8" wp14:editId="1E4B6B0C">
              <wp:simplePos x="0" y="0"/>
              <wp:positionH relativeFrom="page">
                <wp:align>right</wp:align>
              </wp:positionH>
              <wp:positionV relativeFrom="page">
                <wp:posOffset>-959</wp:posOffset>
              </wp:positionV>
              <wp:extent cx="7553325" cy="371475"/>
              <wp:effectExtent l="0" t="0" r="9525" b="9525"/>
              <wp:wrapNone/>
              <wp:docPr id="1182355315" name="Retângulo 1"/>
              <wp:cNvGraphicFramePr/>
              <a:graphic xmlns:a="http://schemas.openxmlformats.org/drawingml/2006/main">
                <a:graphicData uri="http://schemas.microsoft.com/office/word/2010/wordprocessingShape">
                  <wps:wsp>
                    <wps:cNvSpPr/>
                    <wps:spPr>
                      <a:xfrm>
                        <a:off x="0" y="0"/>
                        <a:ext cx="7553325" cy="371475"/>
                      </a:xfrm>
                      <a:prstGeom prst="rect">
                        <a:avLst/>
                      </a:prstGeom>
                      <a:solidFill>
                        <a:srgbClr val="E18426"/>
                      </a:solidFill>
                      <a:ln>
                        <a:no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CD07C" id="Retângulo 1" o:spid="_x0000_s1026" style="position:absolute;margin-left:543.55pt;margin-top:-.1pt;width:594.75pt;height:29.25pt;z-index:25166438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" fillcolor="#e18426" stroked="f">
              <w10:wrap anchorx="page" anchory="page"/>
            </v:rect>
          </w:pict>
        </mc:Fallback>
      </mc:AlternateContent>
    </w:r>
    <w:sdt>
      <w:sdtPr>
        <w:id w:val="-619687293"/>
        <w:docPartObj>
          <w:docPartGallery w:val="Watermarks"/>
          <w:docPartUnique/>
        </w:docPartObj>
      </w:sdtPr>
      <w:sdtContent>
        <w:r w:rsidR="00000000">
          <w:rPr>
            <w:noProof/>
          </w:rPr>
          <w:pict w14:anchorId="4E567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028189" o:spid="_x0000_s1043" type="#_x0000_t75" style="position:absolute;left:0;text-align:left;margin-left:0;margin-top:0;width:425.15pt;height:425.15pt;z-index:-251656192;mso-position-horizontal:center;mso-position-horizontal-relative:margin;mso-position-vertical:center;mso-position-vertical-relative:margin" o:allowincell="f">
              <v:imagedata r:id="rId2" o:title="SOCIAL  Foto de perfil (4)"/>
              <w10:wrap anchorx="margin" anchory="margin"/>
            </v:shape>
          </w:pict>
        </w:r>
      </w:sdtContent>
    </w:sdt>
  </w:p>
  <w:p w14:paraId="0E1C21D4" w14:textId="77777777" w:rsidR="0033158A" w:rsidRDefault="0033158A">
    <w:pPr>
      <w:pStyle w:val="Cabealho"/>
    </w:pPr>
  </w:p>
  <w:p w14:paraId="684A6CA6" w14:textId="77777777" w:rsidR="0033158A" w:rsidRDefault="0033158A">
    <w:pPr>
      <w:pStyle w:val="Cabealho"/>
    </w:pPr>
  </w:p>
  <w:p w14:paraId="0A3703B6" w14:textId="77777777" w:rsidR="0033158A" w:rsidRDefault="0033158A">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A2B70" w14:textId="77777777" w:rsidR="00680C85" w:rsidRDefault="00000000">
    <w:pPr>
      <w:pStyle w:val="Cabealho"/>
    </w:pPr>
    <w:r>
      <w:rPr>
        <w:noProof/>
      </w:rPr>
      <w:pict w14:anchorId="4B19C4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028187" o:spid="_x0000_s1041" type="#_x0000_t75" style="position:absolute;left:0;text-align:left;margin-left:0;margin-top:0;width:425.15pt;height:425.15pt;z-index:-251658240;mso-position-horizontal:center;mso-position-horizontal-relative:margin;mso-position-vertical:center;mso-position-vertical-relative:margin" o:allowincell="f">
          <v:imagedata r:id="rId1" o:title="SOCIAL  Foto de perfil (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BD5"/>
    <w:multiLevelType w:val="hybridMultilevel"/>
    <w:tmpl w:val="2B5A8B9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E9F23F7"/>
    <w:multiLevelType w:val="hybridMultilevel"/>
    <w:tmpl w:val="CA7EFE8A"/>
    <w:lvl w:ilvl="0" w:tplc="04160013">
      <w:start w:val="1"/>
      <w:numFmt w:val="upperRoman"/>
      <w:lvlText w:val="%1."/>
      <w:lvlJc w:val="right"/>
      <w:pPr>
        <w:ind w:left="3600" w:hanging="360"/>
      </w:pPr>
    </w:lvl>
    <w:lvl w:ilvl="1" w:tplc="04160019" w:tentative="1">
      <w:start w:val="1"/>
      <w:numFmt w:val="lowerLetter"/>
      <w:lvlText w:val="%2."/>
      <w:lvlJc w:val="left"/>
      <w:pPr>
        <w:ind w:left="4320" w:hanging="360"/>
      </w:pPr>
    </w:lvl>
    <w:lvl w:ilvl="2" w:tplc="0416001B" w:tentative="1">
      <w:start w:val="1"/>
      <w:numFmt w:val="lowerRoman"/>
      <w:lvlText w:val="%3."/>
      <w:lvlJc w:val="right"/>
      <w:pPr>
        <w:ind w:left="5040" w:hanging="180"/>
      </w:pPr>
    </w:lvl>
    <w:lvl w:ilvl="3" w:tplc="0416000F" w:tentative="1">
      <w:start w:val="1"/>
      <w:numFmt w:val="decimal"/>
      <w:lvlText w:val="%4."/>
      <w:lvlJc w:val="left"/>
      <w:pPr>
        <w:ind w:left="5760" w:hanging="360"/>
      </w:pPr>
    </w:lvl>
    <w:lvl w:ilvl="4" w:tplc="04160019" w:tentative="1">
      <w:start w:val="1"/>
      <w:numFmt w:val="lowerLetter"/>
      <w:lvlText w:val="%5."/>
      <w:lvlJc w:val="left"/>
      <w:pPr>
        <w:ind w:left="6480" w:hanging="360"/>
      </w:pPr>
    </w:lvl>
    <w:lvl w:ilvl="5" w:tplc="0416001B" w:tentative="1">
      <w:start w:val="1"/>
      <w:numFmt w:val="lowerRoman"/>
      <w:lvlText w:val="%6."/>
      <w:lvlJc w:val="right"/>
      <w:pPr>
        <w:ind w:left="7200" w:hanging="180"/>
      </w:pPr>
    </w:lvl>
    <w:lvl w:ilvl="6" w:tplc="0416000F" w:tentative="1">
      <w:start w:val="1"/>
      <w:numFmt w:val="decimal"/>
      <w:lvlText w:val="%7."/>
      <w:lvlJc w:val="left"/>
      <w:pPr>
        <w:ind w:left="7920" w:hanging="360"/>
      </w:pPr>
    </w:lvl>
    <w:lvl w:ilvl="7" w:tplc="04160019" w:tentative="1">
      <w:start w:val="1"/>
      <w:numFmt w:val="lowerLetter"/>
      <w:lvlText w:val="%8."/>
      <w:lvlJc w:val="left"/>
      <w:pPr>
        <w:ind w:left="8640" w:hanging="360"/>
      </w:pPr>
    </w:lvl>
    <w:lvl w:ilvl="8" w:tplc="0416001B" w:tentative="1">
      <w:start w:val="1"/>
      <w:numFmt w:val="lowerRoman"/>
      <w:lvlText w:val="%9."/>
      <w:lvlJc w:val="right"/>
      <w:pPr>
        <w:ind w:left="9360" w:hanging="180"/>
      </w:pPr>
    </w:lvl>
  </w:abstractNum>
  <w:abstractNum w:abstractNumId="2" w15:restartNumberingAfterBreak="0">
    <w:nsid w:val="12451B32"/>
    <w:multiLevelType w:val="hybridMultilevel"/>
    <w:tmpl w:val="10642184"/>
    <w:lvl w:ilvl="0" w:tplc="04160013">
      <w:start w:val="1"/>
      <w:numFmt w:val="upperRoman"/>
      <w:lvlText w:val="%1."/>
      <w:lvlJc w:val="right"/>
      <w:pPr>
        <w:ind w:left="3600" w:hanging="360"/>
      </w:pPr>
    </w:lvl>
    <w:lvl w:ilvl="1" w:tplc="04160019" w:tentative="1">
      <w:start w:val="1"/>
      <w:numFmt w:val="lowerLetter"/>
      <w:lvlText w:val="%2."/>
      <w:lvlJc w:val="left"/>
      <w:pPr>
        <w:ind w:left="4320" w:hanging="360"/>
      </w:pPr>
    </w:lvl>
    <w:lvl w:ilvl="2" w:tplc="0416001B" w:tentative="1">
      <w:start w:val="1"/>
      <w:numFmt w:val="lowerRoman"/>
      <w:lvlText w:val="%3."/>
      <w:lvlJc w:val="right"/>
      <w:pPr>
        <w:ind w:left="5040" w:hanging="180"/>
      </w:pPr>
    </w:lvl>
    <w:lvl w:ilvl="3" w:tplc="0416000F" w:tentative="1">
      <w:start w:val="1"/>
      <w:numFmt w:val="decimal"/>
      <w:lvlText w:val="%4."/>
      <w:lvlJc w:val="left"/>
      <w:pPr>
        <w:ind w:left="5760" w:hanging="360"/>
      </w:pPr>
    </w:lvl>
    <w:lvl w:ilvl="4" w:tplc="04160019" w:tentative="1">
      <w:start w:val="1"/>
      <w:numFmt w:val="lowerLetter"/>
      <w:lvlText w:val="%5."/>
      <w:lvlJc w:val="left"/>
      <w:pPr>
        <w:ind w:left="6480" w:hanging="360"/>
      </w:pPr>
    </w:lvl>
    <w:lvl w:ilvl="5" w:tplc="0416001B" w:tentative="1">
      <w:start w:val="1"/>
      <w:numFmt w:val="lowerRoman"/>
      <w:lvlText w:val="%6."/>
      <w:lvlJc w:val="right"/>
      <w:pPr>
        <w:ind w:left="7200" w:hanging="180"/>
      </w:pPr>
    </w:lvl>
    <w:lvl w:ilvl="6" w:tplc="0416000F" w:tentative="1">
      <w:start w:val="1"/>
      <w:numFmt w:val="decimal"/>
      <w:lvlText w:val="%7."/>
      <w:lvlJc w:val="left"/>
      <w:pPr>
        <w:ind w:left="7920" w:hanging="360"/>
      </w:pPr>
    </w:lvl>
    <w:lvl w:ilvl="7" w:tplc="04160019" w:tentative="1">
      <w:start w:val="1"/>
      <w:numFmt w:val="lowerLetter"/>
      <w:lvlText w:val="%8."/>
      <w:lvlJc w:val="left"/>
      <w:pPr>
        <w:ind w:left="8640" w:hanging="360"/>
      </w:pPr>
    </w:lvl>
    <w:lvl w:ilvl="8" w:tplc="0416001B" w:tentative="1">
      <w:start w:val="1"/>
      <w:numFmt w:val="lowerRoman"/>
      <w:lvlText w:val="%9."/>
      <w:lvlJc w:val="right"/>
      <w:pPr>
        <w:ind w:left="9360" w:hanging="180"/>
      </w:pPr>
    </w:lvl>
  </w:abstractNum>
  <w:abstractNum w:abstractNumId="3" w15:restartNumberingAfterBreak="0">
    <w:nsid w:val="3695407A"/>
    <w:multiLevelType w:val="hybridMultilevel"/>
    <w:tmpl w:val="8F342A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D633DAB"/>
    <w:multiLevelType w:val="hybridMultilevel"/>
    <w:tmpl w:val="0E0ADAE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03D3010"/>
    <w:multiLevelType w:val="hybridMultilevel"/>
    <w:tmpl w:val="FF1A50A8"/>
    <w:lvl w:ilvl="0" w:tplc="04160013">
      <w:start w:val="1"/>
      <w:numFmt w:val="upperRoman"/>
      <w:lvlText w:val="%1."/>
      <w:lvlJc w:val="right"/>
      <w:pPr>
        <w:ind w:left="3600" w:hanging="360"/>
      </w:pPr>
    </w:lvl>
    <w:lvl w:ilvl="1" w:tplc="04160019" w:tentative="1">
      <w:start w:val="1"/>
      <w:numFmt w:val="lowerLetter"/>
      <w:lvlText w:val="%2."/>
      <w:lvlJc w:val="left"/>
      <w:pPr>
        <w:ind w:left="4320" w:hanging="360"/>
      </w:pPr>
    </w:lvl>
    <w:lvl w:ilvl="2" w:tplc="0416001B" w:tentative="1">
      <w:start w:val="1"/>
      <w:numFmt w:val="lowerRoman"/>
      <w:lvlText w:val="%3."/>
      <w:lvlJc w:val="right"/>
      <w:pPr>
        <w:ind w:left="5040" w:hanging="180"/>
      </w:pPr>
    </w:lvl>
    <w:lvl w:ilvl="3" w:tplc="0416000F" w:tentative="1">
      <w:start w:val="1"/>
      <w:numFmt w:val="decimal"/>
      <w:lvlText w:val="%4."/>
      <w:lvlJc w:val="left"/>
      <w:pPr>
        <w:ind w:left="5760" w:hanging="360"/>
      </w:pPr>
    </w:lvl>
    <w:lvl w:ilvl="4" w:tplc="04160019" w:tentative="1">
      <w:start w:val="1"/>
      <w:numFmt w:val="lowerLetter"/>
      <w:lvlText w:val="%5."/>
      <w:lvlJc w:val="left"/>
      <w:pPr>
        <w:ind w:left="6480" w:hanging="360"/>
      </w:pPr>
    </w:lvl>
    <w:lvl w:ilvl="5" w:tplc="0416001B" w:tentative="1">
      <w:start w:val="1"/>
      <w:numFmt w:val="lowerRoman"/>
      <w:lvlText w:val="%6."/>
      <w:lvlJc w:val="right"/>
      <w:pPr>
        <w:ind w:left="7200" w:hanging="180"/>
      </w:pPr>
    </w:lvl>
    <w:lvl w:ilvl="6" w:tplc="0416000F" w:tentative="1">
      <w:start w:val="1"/>
      <w:numFmt w:val="decimal"/>
      <w:lvlText w:val="%7."/>
      <w:lvlJc w:val="left"/>
      <w:pPr>
        <w:ind w:left="7920" w:hanging="360"/>
      </w:pPr>
    </w:lvl>
    <w:lvl w:ilvl="7" w:tplc="04160019" w:tentative="1">
      <w:start w:val="1"/>
      <w:numFmt w:val="lowerLetter"/>
      <w:lvlText w:val="%8."/>
      <w:lvlJc w:val="left"/>
      <w:pPr>
        <w:ind w:left="8640" w:hanging="360"/>
      </w:pPr>
    </w:lvl>
    <w:lvl w:ilvl="8" w:tplc="0416001B" w:tentative="1">
      <w:start w:val="1"/>
      <w:numFmt w:val="lowerRoman"/>
      <w:lvlText w:val="%9."/>
      <w:lvlJc w:val="right"/>
      <w:pPr>
        <w:ind w:left="9360" w:hanging="180"/>
      </w:pPr>
    </w:lvl>
  </w:abstractNum>
  <w:abstractNum w:abstractNumId="6" w15:restartNumberingAfterBreak="0">
    <w:nsid w:val="42382379"/>
    <w:multiLevelType w:val="multilevel"/>
    <w:tmpl w:val="4F4C828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7D2DD2"/>
    <w:multiLevelType w:val="hybridMultilevel"/>
    <w:tmpl w:val="0380A07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D6A7D65"/>
    <w:multiLevelType w:val="hybridMultilevel"/>
    <w:tmpl w:val="BDE46112"/>
    <w:lvl w:ilvl="0" w:tplc="1F5C612E">
      <w:start w:val="1"/>
      <w:numFmt w:val="decimal"/>
      <w:lvlText w:val="%1."/>
      <w:lvlJc w:val="left"/>
      <w:pPr>
        <w:ind w:left="720" w:hanging="360"/>
      </w:pPr>
      <w:rPr>
        <w:rFonts w:ascii="Source Sans 3" w:eastAsiaTheme="minorHAnsi" w:hAnsi="Source Sans 3" w:cstheme="minorBid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B6A5425"/>
    <w:multiLevelType w:val="hybridMultilevel"/>
    <w:tmpl w:val="2DDE2A68"/>
    <w:lvl w:ilvl="0" w:tplc="40380012">
      <w:start w:val="1"/>
      <w:numFmt w:val="decimal"/>
      <w:lvlText w:val="%1."/>
      <w:lvlJc w:val="left"/>
      <w:pPr>
        <w:ind w:left="720" w:hanging="360"/>
      </w:pPr>
      <w:rPr>
        <w:rFonts w:ascii="Source Sans 3" w:eastAsiaTheme="minorHAnsi" w:hAnsi="Source Sans 3" w:cstheme="minorBidi" w:hint="default"/>
        <w:b/>
        <w:bCs/>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7F11169E"/>
    <w:multiLevelType w:val="hybridMultilevel"/>
    <w:tmpl w:val="B16A9D66"/>
    <w:lvl w:ilvl="0" w:tplc="04160013">
      <w:start w:val="1"/>
      <w:numFmt w:val="upperRoman"/>
      <w:lvlText w:val="%1."/>
      <w:lvlJc w:val="right"/>
      <w:pPr>
        <w:ind w:left="3600" w:hanging="360"/>
      </w:pPr>
    </w:lvl>
    <w:lvl w:ilvl="1" w:tplc="04160019" w:tentative="1">
      <w:start w:val="1"/>
      <w:numFmt w:val="lowerLetter"/>
      <w:lvlText w:val="%2."/>
      <w:lvlJc w:val="left"/>
      <w:pPr>
        <w:ind w:left="4320" w:hanging="360"/>
      </w:pPr>
    </w:lvl>
    <w:lvl w:ilvl="2" w:tplc="0416001B" w:tentative="1">
      <w:start w:val="1"/>
      <w:numFmt w:val="lowerRoman"/>
      <w:lvlText w:val="%3."/>
      <w:lvlJc w:val="right"/>
      <w:pPr>
        <w:ind w:left="5040" w:hanging="180"/>
      </w:pPr>
    </w:lvl>
    <w:lvl w:ilvl="3" w:tplc="0416000F" w:tentative="1">
      <w:start w:val="1"/>
      <w:numFmt w:val="decimal"/>
      <w:lvlText w:val="%4."/>
      <w:lvlJc w:val="left"/>
      <w:pPr>
        <w:ind w:left="5760" w:hanging="360"/>
      </w:pPr>
    </w:lvl>
    <w:lvl w:ilvl="4" w:tplc="04160019" w:tentative="1">
      <w:start w:val="1"/>
      <w:numFmt w:val="lowerLetter"/>
      <w:lvlText w:val="%5."/>
      <w:lvlJc w:val="left"/>
      <w:pPr>
        <w:ind w:left="6480" w:hanging="360"/>
      </w:pPr>
    </w:lvl>
    <w:lvl w:ilvl="5" w:tplc="0416001B" w:tentative="1">
      <w:start w:val="1"/>
      <w:numFmt w:val="lowerRoman"/>
      <w:lvlText w:val="%6."/>
      <w:lvlJc w:val="right"/>
      <w:pPr>
        <w:ind w:left="7200" w:hanging="180"/>
      </w:pPr>
    </w:lvl>
    <w:lvl w:ilvl="6" w:tplc="0416000F" w:tentative="1">
      <w:start w:val="1"/>
      <w:numFmt w:val="decimal"/>
      <w:lvlText w:val="%7."/>
      <w:lvlJc w:val="left"/>
      <w:pPr>
        <w:ind w:left="7920" w:hanging="360"/>
      </w:pPr>
    </w:lvl>
    <w:lvl w:ilvl="7" w:tplc="04160019" w:tentative="1">
      <w:start w:val="1"/>
      <w:numFmt w:val="lowerLetter"/>
      <w:lvlText w:val="%8."/>
      <w:lvlJc w:val="left"/>
      <w:pPr>
        <w:ind w:left="8640" w:hanging="360"/>
      </w:pPr>
    </w:lvl>
    <w:lvl w:ilvl="8" w:tplc="0416001B" w:tentative="1">
      <w:start w:val="1"/>
      <w:numFmt w:val="lowerRoman"/>
      <w:lvlText w:val="%9."/>
      <w:lvlJc w:val="right"/>
      <w:pPr>
        <w:ind w:left="9360" w:hanging="180"/>
      </w:pPr>
    </w:lvl>
  </w:abstractNum>
  <w:num w:numId="1" w16cid:durableId="1232427605">
    <w:abstractNumId w:val="6"/>
  </w:num>
  <w:num w:numId="2" w16cid:durableId="1828090124">
    <w:abstractNumId w:val="3"/>
  </w:num>
  <w:num w:numId="3" w16cid:durableId="774404227">
    <w:abstractNumId w:val="0"/>
  </w:num>
  <w:num w:numId="4" w16cid:durableId="1733888282">
    <w:abstractNumId w:val="7"/>
  </w:num>
  <w:num w:numId="5" w16cid:durableId="16008726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4057675">
    <w:abstractNumId w:val="4"/>
  </w:num>
  <w:num w:numId="7" w16cid:durableId="1735926879">
    <w:abstractNumId w:val="1"/>
  </w:num>
  <w:num w:numId="8" w16cid:durableId="205728231">
    <w:abstractNumId w:val="5"/>
  </w:num>
  <w:num w:numId="9" w16cid:durableId="768042510">
    <w:abstractNumId w:val="10"/>
  </w:num>
  <w:num w:numId="10" w16cid:durableId="1352414945">
    <w:abstractNumId w:val="2"/>
  </w:num>
  <w:num w:numId="11" w16cid:durableId="568462426">
    <w:abstractNumId w:val="8"/>
  </w:num>
  <w:num w:numId="12" w16cid:durableId="17784030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o:colormru v:ext="edit" colors="#edf1f1"/>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46D"/>
    <w:rsid w:val="00012F55"/>
    <w:rsid w:val="00015C2B"/>
    <w:rsid w:val="000258E7"/>
    <w:rsid w:val="000E66F3"/>
    <w:rsid w:val="000F4617"/>
    <w:rsid w:val="00101674"/>
    <w:rsid w:val="00121A7A"/>
    <w:rsid w:val="00133C56"/>
    <w:rsid w:val="00185DB9"/>
    <w:rsid w:val="00201259"/>
    <w:rsid w:val="00224039"/>
    <w:rsid w:val="00262DF9"/>
    <w:rsid w:val="00285AB3"/>
    <w:rsid w:val="002E2EFC"/>
    <w:rsid w:val="003051F7"/>
    <w:rsid w:val="0033158A"/>
    <w:rsid w:val="00332371"/>
    <w:rsid w:val="003D146D"/>
    <w:rsid w:val="003F6142"/>
    <w:rsid w:val="00404E49"/>
    <w:rsid w:val="004872A8"/>
    <w:rsid w:val="005054E8"/>
    <w:rsid w:val="00542E79"/>
    <w:rsid w:val="00563003"/>
    <w:rsid w:val="00565DDC"/>
    <w:rsid w:val="00596506"/>
    <w:rsid w:val="005A6B04"/>
    <w:rsid w:val="005B6891"/>
    <w:rsid w:val="006143D9"/>
    <w:rsid w:val="006237FB"/>
    <w:rsid w:val="00656DEC"/>
    <w:rsid w:val="00661C98"/>
    <w:rsid w:val="00680C85"/>
    <w:rsid w:val="00686123"/>
    <w:rsid w:val="006A02B4"/>
    <w:rsid w:val="006E7B32"/>
    <w:rsid w:val="00726B40"/>
    <w:rsid w:val="0072720A"/>
    <w:rsid w:val="00732F7D"/>
    <w:rsid w:val="00737FD8"/>
    <w:rsid w:val="00757994"/>
    <w:rsid w:val="007C2197"/>
    <w:rsid w:val="007E72F3"/>
    <w:rsid w:val="00832E2D"/>
    <w:rsid w:val="008A12F1"/>
    <w:rsid w:val="008E56FE"/>
    <w:rsid w:val="00926B7D"/>
    <w:rsid w:val="0093354E"/>
    <w:rsid w:val="0099428D"/>
    <w:rsid w:val="009B6685"/>
    <w:rsid w:val="009D774D"/>
    <w:rsid w:val="00A67E4B"/>
    <w:rsid w:val="00A861AF"/>
    <w:rsid w:val="00A95135"/>
    <w:rsid w:val="00AB3628"/>
    <w:rsid w:val="00AB4FDA"/>
    <w:rsid w:val="00B03DA9"/>
    <w:rsid w:val="00B1291B"/>
    <w:rsid w:val="00B13DE1"/>
    <w:rsid w:val="00B24C4F"/>
    <w:rsid w:val="00B6403E"/>
    <w:rsid w:val="00BA1409"/>
    <w:rsid w:val="00BC2A49"/>
    <w:rsid w:val="00C1733B"/>
    <w:rsid w:val="00C17ED7"/>
    <w:rsid w:val="00C73D08"/>
    <w:rsid w:val="00C9440C"/>
    <w:rsid w:val="00CA49AB"/>
    <w:rsid w:val="00CD703A"/>
    <w:rsid w:val="00CE1776"/>
    <w:rsid w:val="00CF3DF3"/>
    <w:rsid w:val="00CF6A68"/>
    <w:rsid w:val="00D37895"/>
    <w:rsid w:val="00D442B9"/>
    <w:rsid w:val="00D62331"/>
    <w:rsid w:val="00D81BF7"/>
    <w:rsid w:val="00D8205F"/>
    <w:rsid w:val="00E026EA"/>
    <w:rsid w:val="00E15E77"/>
    <w:rsid w:val="00E33A7C"/>
    <w:rsid w:val="00E500F1"/>
    <w:rsid w:val="00E674B0"/>
    <w:rsid w:val="00EE3D22"/>
    <w:rsid w:val="00F15898"/>
    <w:rsid w:val="00F60D00"/>
    <w:rsid w:val="00FF2B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df1f1"/>
    </o:shapedefaults>
    <o:shapelayout v:ext="edit">
      <o:idmap v:ext="edit" data="2"/>
    </o:shapelayout>
  </w:shapeDefaults>
  <w:decimalSymbol w:val=","/>
  <w:listSeparator w:val=";"/>
  <w14:docId w14:val="62300F64"/>
  <w15:chartTrackingRefBased/>
  <w15:docId w15:val="{ACB60543-19C7-437C-8DD1-E50AD8487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A49"/>
    <w:pPr>
      <w:jc w:val="both"/>
    </w:pPr>
    <w:rPr>
      <w:rFonts w:ascii="Source Sans 3" w:hAnsi="Source Sans 3"/>
    </w:rPr>
  </w:style>
  <w:style w:type="paragraph" w:styleId="Ttulo1">
    <w:name w:val="heading 1"/>
    <w:basedOn w:val="Normal"/>
    <w:next w:val="Normal"/>
    <w:link w:val="Ttulo1Char"/>
    <w:uiPriority w:val="9"/>
    <w:qFormat/>
    <w:rsid w:val="00B03DA9"/>
    <w:pPr>
      <w:keepNext/>
      <w:keepLines/>
      <w:spacing w:after="80"/>
      <w:jc w:val="center"/>
      <w:outlineLvl w:val="0"/>
    </w:pPr>
    <w:rPr>
      <w:rFonts w:ascii="Poppins" w:eastAsiaTheme="majorEastAsia" w:hAnsi="Poppins" w:cstheme="majorBidi"/>
      <w:b/>
      <w:caps/>
      <w:szCs w:val="40"/>
    </w:rPr>
  </w:style>
  <w:style w:type="paragraph" w:styleId="Ttulo2">
    <w:name w:val="heading 2"/>
    <w:basedOn w:val="Normal"/>
    <w:next w:val="Normal"/>
    <w:link w:val="Ttulo2Char"/>
    <w:uiPriority w:val="9"/>
    <w:semiHidden/>
    <w:unhideWhenUsed/>
    <w:qFormat/>
    <w:rsid w:val="003D14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D14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D14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D14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D14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D14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D14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D146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03DA9"/>
    <w:rPr>
      <w:rFonts w:ascii="Poppins" w:eastAsiaTheme="majorEastAsia" w:hAnsi="Poppins" w:cstheme="majorBidi"/>
      <w:b/>
      <w:caps/>
      <w:szCs w:val="40"/>
    </w:rPr>
  </w:style>
  <w:style w:type="character" w:customStyle="1" w:styleId="Ttulo2Char">
    <w:name w:val="Título 2 Char"/>
    <w:basedOn w:val="Fontepargpadro"/>
    <w:link w:val="Ttulo2"/>
    <w:uiPriority w:val="9"/>
    <w:semiHidden/>
    <w:rsid w:val="003D146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D146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D146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D146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D146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D146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D146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D146D"/>
    <w:rPr>
      <w:rFonts w:eastAsiaTheme="majorEastAsia" w:cstheme="majorBidi"/>
      <w:color w:val="272727" w:themeColor="text1" w:themeTint="D8"/>
    </w:rPr>
  </w:style>
  <w:style w:type="paragraph" w:styleId="Ttulo">
    <w:name w:val="Title"/>
    <w:basedOn w:val="Normal"/>
    <w:next w:val="Normal"/>
    <w:link w:val="TtuloChar"/>
    <w:uiPriority w:val="10"/>
    <w:qFormat/>
    <w:rsid w:val="003D14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D14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D146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D146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D146D"/>
    <w:pPr>
      <w:spacing w:before="160"/>
      <w:jc w:val="center"/>
    </w:pPr>
    <w:rPr>
      <w:i/>
      <w:iCs/>
      <w:color w:val="404040" w:themeColor="text1" w:themeTint="BF"/>
    </w:rPr>
  </w:style>
  <w:style w:type="character" w:customStyle="1" w:styleId="CitaoChar">
    <w:name w:val="Citação Char"/>
    <w:basedOn w:val="Fontepargpadro"/>
    <w:link w:val="Citao"/>
    <w:uiPriority w:val="29"/>
    <w:rsid w:val="003D146D"/>
    <w:rPr>
      <w:i/>
      <w:iCs/>
      <w:color w:val="404040" w:themeColor="text1" w:themeTint="BF"/>
    </w:rPr>
  </w:style>
  <w:style w:type="paragraph" w:styleId="PargrafodaLista">
    <w:name w:val="List Paragraph"/>
    <w:basedOn w:val="Normal"/>
    <w:uiPriority w:val="34"/>
    <w:qFormat/>
    <w:rsid w:val="003D146D"/>
    <w:pPr>
      <w:ind w:left="720"/>
      <w:contextualSpacing/>
    </w:pPr>
  </w:style>
  <w:style w:type="character" w:styleId="nfaseIntensa">
    <w:name w:val="Intense Emphasis"/>
    <w:basedOn w:val="Fontepargpadro"/>
    <w:uiPriority w:val="21"/>
    <w:qFormat/>
    <w:rsid w:val="003D146D"/>
    <w:rPr>
      <w:i/>
      <w:iCs/>
      <w:color w:val="0F4761" w:themeColor="accent1" w:themeShade="BF"/>
    </w:rPr>
  </w:style>
  <w:style w:type="paragraph" w:styleId="CitaoIntensa">
    <w:name w:val="Intense Quote"/>
    <w:basedOn w:val="Normal"/>
    <w:next w:val="Normal"/>
    <w:link w:val="CitaoIntensaChar"/>
    <w:uiPriority w:val="30"/>
    <w:qFormat/>
    <w:rsid w:val="003D1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D146D"/>
    <w:rPr>
      <w:i/>
      <w:iCs/>
      <w:color w:val="0F4761" w:themeColor="accent1" w:themeShade="BF"/>
    </w:rPr>
  </w:style>
  <w:style w:type="character" w:styleId="RefernciaIntensa">
    <w:name w:val="Intense Reference"/>
    <w:basedOn w:val="Fontepargpadro"/>
    <w:uiPriority w:val="32"/>
    <w:qFormat/>
    <w:rsid w:val="003D146D"/>
    <w:rPr>
      <w:b/>
      <w:bCs/>
      <w:smallCaps/>
      <w:color w:val="0F4761" w:themeColor="accent1" w:themeShade="BF"/>
      <w:spacing w:val="5"/>
    </w:rPr>
  </w:style>
  <w:style w:type="paragraph" w:styleId="Cabealho">
    <w:name w:val="header"/>
    <w:basedOn w:val="Normal"/>
    <w:link w:val="CabealhoChar"/>
    <w:uiPriority w:val="99"/>
    <w:unhideWhenUsed/>
    <w:rsid w:val="00680C8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80C85"/>
  </w:style>
  <w:style w:type="paragraph" w:styleId="Rodap">
    <w:name w:val="footer"/>
    <w:basedOn w:val="Normal"/>
    <w:link w:val="RodapChar"/>
    <w:uiPriority w:val="99"/>
    <w:unhideWhenUsed/>
    <w:rsid w:val="00680C85"/>
    <w:pPr>
      <w:tabs>
        <w:tab w:val="center" w:pos="4252"/>
        <w:tab w:val="right" w:pos="8504"/>
      </w:tabs>
      <w:spacing w:after="0" w:line="240" w:lineRule="auto"/>
    </w:pPr>
  </w:style>
  <w:style w:type="character" w:customStyle="1" w:styleId="RodapChar">
    <w:name w:val="Rodapé Char"/>
    <w:basedOn w:val="Fontepargpadro"/>
    <w:link w:val="Rodap"/>
    <w:uiPriority w:val="99"/>
    <w:rsid w:val="00680C85"/>
  </w:style>
  <w:style w:type="character" w:styleId="TextodoEspaoReservado">
    <w:name w:val="Placeholder Text"/>
    <w:basedOn w:val="Fontepargpadro"/>
    <w:uiPriority w:val="99"/>
    <w:semiHidden/>
    <w:rsid w:val="009B6685"/>
    <w:rPr>
      <w:color w:val="666666"/>
    </w:rPr>
  </w:style>
  <w:style w:type="table" w:styleId="Tabelacomgrade">
    <w:name w:val="Table Grid"/>
    <w:basedOn w:val="Tabelanormal"/>
    <w:uiPriority w:val="39"/>
    <w:rsid w:val="00D82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93354E"/>
    <w:rPr>
      <w:color w:val="467886" w:themeColor="hyperlink"/>
      <w:u w:val="single"/>
    </w:rPr>
  </w:style>
  <w:style w:type="character" w:styleId="MenoPendente">
    <w:name w:val="Unresolved Mention"/>
    <w:basedOn w:val="Fontepargpadro"/>
    <w:uiPriority w:val="99"/>
    <w:semiHidden/>
    <w:unhideWhenUsed/>
    <w:rsid w:val="00623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3276">
      <w:bodyDiv w:val="1"/>
      <w:marLeft w:val="0"/>
      <w:marRight w:val="0"/>
      <w:marTop w:val="0"/>
      <w:marBottom w:val="0"/>
      <w:divBdr>
        <w:top w:val="none" w:sz="0" w:space="0" w:color="auto"/>
        <w:left w:val="none" w:sz="0" w:space="0" w:color="auto"/>
        <w:bottom w:val="none" w:sz="0" w:space="0" w:color="auto"/>
        <w:right w:val="none" w:sz="0" w:space="0" w:color="auto"/>
      </w:divBdr>
    </w:div>
    <w:div w:id="382293566">
      <w:bodyDiv w:val="1"/>
      <w:marLeft w:val="0"/>
      <w:marRight w:val="0"/>
      <w:marTop w:val="0"/>
      <w:marBottom w:val="0"/>
      <w:divBdr>
        <w:top w:val="none" w:sz="0" w:space="0" w:color="auto"/>
        <w:left w:val="none" w:sz="0" w:space="0" w:color="auto"/>
        <w:bottom w:val="none" w:sz="0" w:space="0" w:color="auto"/>
        <w:right w:val="none" w:sz="0" w:space="0" w:color="auto"/>
      </w:divBdr>
    </w:div>
    <w:div w:id="505945554">
      <w:bodyDiv w:val="1"/>
      <w:marLeft w:val="0"/>
      <w:marRight w:val="0"/>
      <w:marTop w:val="0"/>
      <w:marBottom w:val="0"/>
      <w:divBdr>
        <w:top w:val="none" w:sz="0" w:space="0" w:color="auto"/>
        <w:left w:val="none" w:sz="0" w:space="0" w:color="auto"/>
        <w:bottom w:val="none" w:sz="0" w:space="0" w:color="auto"/>
        <w:right w:val="none" w:sz="0" w:space="0" w:color="auto"/>
      </w:divBdr>
    </w:div>
    <w:div w:id="638920437">
      <w:bodyDiv w:val="1"/>
      <w:marLeft w:val="0"/>
      <w:marRight w:val="0"/>
      <w:marTop w:val="0"/>
      <w:marBottom w:val="0"/>
      <w:divBdr>
        <w:top w:val="none" w:sz="0" w:space="0" w:color="auto"/>
        <w:left w:val="none" w:sz="0" w:space="0" w:color="auto"/>
        <w:bottom w:val="none" w:sz="0" w:space="0" w:color="auto"/>
        <w:right w:val="none" w:sz="0" w:space="0" w:color="auto"/>
      </w:divBdr>
    </w:div>
    <w:div w:id="722291882">
      <w:bodyDiv w:val="1"/>
      <w:marLeft w:val="0"/>
      <w:marRight w:val="0"/>
      <w:marTop w:val="0"/>
      <w:marBottom w:val="0"/>
      <w:divBdr>
        <w:top w:val="none" w:sz="0" w:space="0" w:color="auto"/>
        <w:left w:val="none" w:sz="0" w:space="0" w:color="auto"/>
        <w:bottom w:val="none" w:sz="0" w:space="0" w:color="auto"/>
        <w:right w:val="none" w:sz="0" w:space="0" w:color="auto"/>
      </w:divBdr>
    </w:div>
    <w:div w:id="1373071483">
      <w:bodyDiv w:val="1"/>
      <w:marLeft w:val="0"/>
      <w:marRight w:val="0"/>
      <w:marTop w:val="0"/>
      <w:marBottom w:val="0"/>
      <w:divBdr>
        <w:top w:val="none" w:sz="0" w:space="0" w:color="auto"/>
        <w:left w:val="none" w:sz="0" w:space="0" w:color="auto"/>
        <w:bottom w:val="none" w:sz="0" w:space="0" w:color="auto"/>
        <w:right w:val="none" w:sz="0" w:space="0" w:color="auto"/>
      </w:divBdr>
    </w:div>
    <w:div w:id="1447849357">
      <w:bodyDiv w:val="1"/>
      <w:marLeft w:val="0"/>
      <w:marRight w:val="0"/>
      <w:marTop w:val="0"/>
      <w:marBottom w:val="0"/>
      <w:divBdr>
        <w:top w:val="none" w:sz="0" w:space="0" w:color="auto"/>
        <w:left w:val="none" w:sz="0" w:space="0" w:color="auto"/>
        <w:bottom w:val="none" w:sz="0" w:space="0" w:color="auto"/>
        <w:right w:val="none" w:sz="0" w:space="0" w:color="auto"/>
      </w:divBdr>
    </w:div>
    <w:div w:id="1554345149">
      <w:bodyDiv w:val="1"/>
      <w:marLeft w:val="0"/>
      <w:marRight w:val="0"/>
      <w:marTop w:val="0"/>
      <w:marBottom w:val="0"/>
      <w:divBdr>
        <w:top w:val="none" w:sz="0" w:space="0" w:color="auto"/>
        <w:left w:val="none" w:sz="0" w:space="0" w:color="auto"/>
        <w:bottom w:val="none" w:sz="0" w:space="0" w:color="auto"/>
        <w:right w:val="none" w:sz="0" w:space="0" w:color="auto"/>
      </w:divBdr>
    </w:div>
    <w:div w:id="1602450078">
      <w:bodyDiv w:val="1"/>
      <w:marLeft w:val="0"/>
      <w:marRight w:val="0"/>
      <w:marTop w:val="0"/>
      <w:marBottom w:val="0"/>
      <w:divBdr>
        <w:top w:val="none" w:sz="0" w:space="0" w:color="auto"/>
        <w:left w:val="none" w:sz="0" w:space="0" w:color="auto"/>
        <w:bottom w:val="none" w:sz="0" w:space="0" w:color="auto"/>
        <w:right w:val="none" w:sz="0" w:space="0" w:color="auto"/>
      </w:divBdr>
    </w:div>
    <w:div w:id="1855150903">
      <w:bodyDiv w:val="1"/>
      <w:marLeft w:val="0"/>
      <w:marRight w:val="0"/>
      <w:marTop w:val="0"/>
      <w:marBottom w:val="0"/>
      <w:divBdr>
        <w:top w:val="none" w:sz="0" w:space="0" w:color="auto"/>
        <w:left w:val="none" w:sz="0" w:space="0" w:color="auto"/>
        <w:bottom w:val="none" w:sz="0" w:space="0" w:color="auto"/>
        <w:right w:val="none" w:sz="0" w:space="0" w:color="auto"/>
      </w:divBdr>
    </w:div>
    <w:div w:id="1936135352">
      <w:bodyDiv w:val="1"/>
      <w:marLeft w:val="0"/>
      <w:marRight w:val="0"/>
      <w:marTop w:val="0"/>
      <w:marBottom w:val="0"/>
      <w:divBdr>
        <w:top w:val="none" w:sz="0" w:space="0" w:color="auto"/>
        <w:left w:val="none" w:sz="0" w:space="0" w:color="auto"/>
        <w:bottom w:val="none" w:sz="0" w:space="0" w:color="auto"/>
        <w:right w:val="none" w:sz="0" w:space="0" w:color="auto"/>
      </w:divBdr>
    </w:div>
    <w:div w:id="2014674270">
      <w:bodyDiv w:val="1"/>
      <w:marLeft w:val="0"/>
      <w:marRight w:val="0"/>
      <w:marTop w:val="0"/>
      <w:marBottom w:val="0"/>
      <w:divBdr>
        <w:top w:val="none" w:sz="0" w:space="0" w:color="auto"/>
        <w:left w:val="none" w:sz="0" w:space="0" w:color="auto"/>
        <w:bottom w:val="none" w:sz="0" w:space="0" w:color="auto"/>
        <w:right w:val="none" w:sz="0" w:space="0" w:color="auto"/>
      </w:divBdr>
    </w:div>
    <w:div w:id="201773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pemig.br/auxilios-e-bolsas/valores-de-auxilios-e-bolsas/tabela-de-diarias-no-pai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memoria2.cnpq.br/web/guest/view/-/journal_content/56_INSTANCE_0oED/10157/1318146?COMPANY_ID=10132"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apemig.br/auxilios-e-bolsas/valores-de-auxilios-e-bolsas/tabela-de-diarias-internacionai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25FED0156249B68386AB7246E41562"/>
        <w:category>
          <w:name w:val="Geral"/>
          <w:gallery w:val="placeholder"/>
        </w:category>
        <w:types>
          <w:type w:val="bbPlcHdr"/>
        </w:types>
        <w:behaviors>
          <w:behavior w:val="content"/>
        </w:behaviors>
        <w:guid w:val="{A8F185B2-0368-4457-8A35-A62246C5DF7D}"/>
      </w:docPartPr>
      <w:docPartBody>
        <w:p w:rsidR="00C1610A" w:rsidRDefault="008F0B80" w:rsidP="008F0B80">
          <w:pPr>
            <w:pStyle w:val="4D25FED0156249B68386AB7246E41562"/>
          </w:pPr>
          <w:r w:rsidRPr="001162E1">
            <w:rPr>
              <w:rStyle w:val="TextodoEspaoReservado"/>
            </w:rPr>
            <w:t>Clique ou toque aqui para inserir o texto.</w:t>
          </w:r>
        </w:p>
      </w:docPartBody>
    </w:docPart>
    <w:docPart>
      <w:docPartPr>
        <w:name w:val="C21EFDE5592B4151986FB7530729B487"/>
        <w:category>
          <w:name w:val="Geral"/>
          <w:gallery w:val="placeholder"/>
        </w:category>
        <w:types>
          <w:type w:val="bbPlcHdr"/>
        </w:types>
        <w:behaviors>
          <w:behavior w:val="content"/>
        </w:behaviors>
        <w:guid w:val="{7D910248-1430-4E79-9700-939E4ACD5239}"/>
      </w:docPartPr>
      <w:docPartBody>
        <w:p w:rsidR="00C1610A" w:rsidRDefault="008F0B80" w:rsidP="008F0B80">
          <w:pPr>
            <w:pStyle w:val="C21EFDE5592B4151986FB7530729B487"/>
          </w:pPr>
          <w:r w:rsidRPr="001162E1">
            <w:rPr>
              <w:rStyle w:val="TextodoEspaoReservado"/>
            </w:rPr>
            <w:t>Clique ou toque aqui para inserir o texto.</w:t>
          </w:r>
        </w:p>
      </w:docPartBody>
    </w:docPart>
    <w:docPart>
      <w:docPartPr>
        <w:name w:val="12C3D0673BCC4BE68DE8F7DD3D3C18D3"/>
        <w:category>
          <w:name w:val="Geral"/>
          <w:gallery w:val="placeholder"/>
        </w:category>
        <w:types>
          <w:type w:val="bbPlcHdr"/>
        </w:types>
        <w:behaviors>
          <w:behavior w:val="content"/>
        </w:behaviors>
        <w:guid w:val="{15120BB8-3336-4714-90B9-ECA4A9B302D9}"/>
      </w:docPartPr>
      <w:docPartBody>
        <w:p w:rsidR="00C1610A" w:rsidRDefault="008F0B80" w:rsidP="008F0B80">
          <w:pPr>
            <w:pStyle w:val="12C3D0673BCC4BE68DE8F7DD3D3C18D3"/>
          </w:pPr>
          <w:r w:rsidRPr="001162E1">
            <w:rPr>
              <w:rStyle w:val="TextodoEspaoReservado"/>
            </w:rPr>
            <w:t>Clique ou toque aqui para inserir o texto.</w:t>
          </w:r>
        </w:p>
      </w:docPartBody>
    </w:docPart>
    <w:docPart>
      <w:docPartPr>
        <w:name w:val="DefaultPlaceholder_-1854013440"/>
        <w:category>
          <w:name w:val="Geral"/>
          <w:gallery w:val="placeholder"/>
        </w:category>
        <w:types>
          <w:type w:val="bbPlcHdr"/>
        </w:types>
        <w:behaviors>
          <w:behavior w:val="content"/>
        </w:behaviors>
        <w:guid w:val="{DFA47674-CDB5-46F0-8598-C16F571F7F97}"/>
      </w:docPartPr>
      <w:docPartBody>
        <w:p w:rsidR="00E44C03" w:rsidRDefault="003A433B">
          <w:r w:rsidRPr="0031606E">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Aptos">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80"/>
    <w:rsid w:val="000258E7"/>
    <w:rsid w:val="000873CE"/>
    <w:rsid w:val="001217F1"/>
    <w:rsid w:val="001E2C06"/>
    <w:rsid w:val="003A433B"/>
    <w:rsid w:val="005B6891"/>
    <w:rsid w:val="0061284B"/>
    <w:rsid w:val="006A02B4"/>
    <w:rsid w:val="00732F7D"/>
    <w:rsid w:val="008503DD"/>
    <w:rsid w:val="008F0B80"/>
    <w:rsid w:val="00A95135"/>
    <w:rsid w:val="00BB0A20"/>
    <w:rsid w:val="00BE7056"/>
    <w:rsid w:val="00C1610A"/>
    <w:rsid w:val="00D37895"/>
    <w:rsid w:val="00D62331"/>
    <w:rsid w:val="00DA0CB3"/>
    <w:rsid w:val="00E44C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3A433B"/>
    <w:rPr>
      <w:color w:val="666666"/>
    </w:rPr>
  </w:style>
  <w:style w:type="paragraph" w:customStyle="1" w:styleId="4D25FED0156249B68386AB7246E41562">
    <w:name w:val="4D25FED0156249B68386AB7246E41562"/>
    <w:rsid w:val="008F0B80"/>
  </w:style>
  <w:style w:type="paragraph" w:customStyle="1" w:styleId="C21EFDE5592B4151986FB7530729B487">
    <w:name w:val="C21EFDE5592B4151986FB7530729B487"/>
    <w:rsid w:val="008F0B80"/>
  </w:style>
  <w:style w:type="paragraph" w:customStyle="1" w:styleId="12C3D0673BCC4BE68DE8F7DD3D3C18D3">
    <w:name w:val="12C3D0673BCC4BE68DE8F7DD3D3C18D3"/>
    <w:rsid w:val="008F0B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1372</Words>
  <Characters>7413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INCT - Montanhas</dc:creator>
  <cp:keywords/>
  <dc:description/>
  <cp:lastModifiedBy>INCT - Montanhas</cp:lastModifiedBy>
  <cp:revision>1</cp:revision>
  <dcterms:created xsi:type="dcterms:W3CDTF">2026-09-22T13:24:00Z</dcterms:created>
  <dcterms:modified xsi:type="dcterms:W3CDTF">2026-09-22T13:24:00Z</dcterms:modified>
</cp:coreProperties>
</file>